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hint="eastAsia" w:ascii="宋体" w:hAnsi="宋体" w:eastAsia="宋体" w:cs="宋体"/>
          <w:b/>
          <w:bCs w:val="0"/>
          <w:sz w:val="28"/>
          <w:szCs w:val="28"/>
        </w:rPr>
      </w:pPr>
      <w:r>
        <w:rPr>
          <w:rFonts w:hint="eastAsia" w:ascii="宋体" w:hAnsi="宋体" w:eastAsia="宋体" w:cs="宋体"/>
          <w:b/>
          <w:bCs w:val="0"/>
          <w:sz w:val="28"/>
          <w:szCs w:val="28"/>
        </w:rPr>
        <w:t>S240济邓线伊川彭婆街至水寨G343路口段改建工程施工图</w:t>
      </w:r>
    </w:p>
    <w:p>
      <w:pPr>
        <w:spacing w:line="480" w:lineRule="exact"/>
        <w:jc w:val="center"/>
        <w:rPr>
          <w:rFonts w:hint="eastAsia" w:ascii="宋体" w:hAnsi="宋体" w:eastAsia="宋体" w:cs="宋体"/>
          <w:b/>
          <w:bCs w:val="0"/>
          <w:sz w:val="28"/>
          <w:szCs w:val="28"/>
        </w:rPr>
      </w:pPr>
      <w:r>
        <w:rPr>
          <w:rFonts w:hint="eastAsia" w:ascii="宋体" w:hAnsi="宋体" w:eastAsia="宋体" w:cs="宋体"/>
          <w:b/>
          <w:bCs w:val="0"/>
          <w:sz w:val="28"/>
          <w:szCs w:val="28"/>
        </w:rPr>
        <w:t>设计项目成交结果公告</w:t>
      </w:r>
    </w:p>
    <w:p>
      <w:pPr>
        <w:spacing w:line="480" w:lineRule="exact"/>
        <w:rPr>
          <w:rFonts w:hint="eastAsia" w:ascii="宋体" w:hAnsi="宋体" w:eastAsia="宋体" w:cs="宋体"/>
          <w:sz w:val="24"/>
          <w:szCs w:val="24"/>
        </w:rPr>
      </w:pPr>
      <w:r>
        <w:rPr>
          <w:rFonts w:hint="eastAsia" w:ascii="宋体" w:hAnsi="宋体" w:eastAsia="宋体" w:cs="宋体"/>
          <w:sz w:val="24"/>
        </w:rPr>
        <w:t xml:space="preserve">     </w:t>
      </w:r>
      <w:r>
        <w:rPr>
          <w:rFonts w:hint="eastAsia" w:ascii="宋体" w:hAnsi="宋体" w:eastAsia="宋体" w:cs="宋体"/>
          <w:sz w:val="24"/>
          <w:szCs w:val="24"/>
        </w:rPr>
        <w:t>达信建设发展有限公司受洛阳市公路事业发展中心委托，就S240济邓线伊川彭婆街至水寨G343路口段改建工程施工图设计项目进行竞争性谈判，按规定程序进行了谈判，现就本次谈判的成交结果公告如下：</w:t>
      </w:r>
    </w:p>
    <w:p>
      <w:pPr>
        <w:spacing w:line="4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一、采购项目名称及标书编号：</w:t>
      </w:r>
      <w:bookmarkStart w:id="0" w:name="OLE_LINK18"/>
      <w:r>
        <w:rPr>
          <w:rFonts w:hint="eastAsia" w:ascii="宋体" w:hAnsi="宋体" w:eastAsia="宋体" w:cs="宋体"/>
          <w:sz w:val="24"/>
          <w:szCs w:val="24"/>
        </w:rPr>
        <w:t>S240济邓线伊川彭婆街至水寨G343路口段改建工程施工图设计项目，</w:t>
      </w:r>
      <w:bookmarkEnd w:id="0"/>
      <w:r>
        <w:rPr>
          <w:rFonts w:hint="eastAsia" w:ascii="宋体" w:hAnsi="宋体" w:eastAsia="宋体" w:cs="宋体"/>
          <w:sz w:val="24"/>
          <w:szCs w:val="24"/>
        </w:rPr>
        <w:t>DXZB-LY2021-SJ0602号</w:t>
      </w:r>
    </w:p>
    <w:p>
      <w:pPr>
        <w:spacing w:line="4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采购项目简要说明：本项目为S240济邓线伊川彭婆街至水寨G343路口段改建工程，起点桩号K112+000，路线向南依次经过彭婆村、李寨村、南衙村、朱村、韦村、宋村、水寨村，终点位于水寨G343路口，终点桩号K120+862，路线全长8.862公里。</w:t>
      </w:r>
    </w:p>
    <w:p>
      <w:pPr>
        <w:spacing w:line="4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三、竞争性谈判公告发布日期：2021年06月 28日</w:t>
      </w:r>
    </w:p>
    <w:p>
      <w:pPr>
        <w:spacing w:line="4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四、谈判评审日期及地点：2021年07月02日上午09时30分，地址：洛阳市洛龙区开元大道与定鼎门街交叉口东南角宝龙三期C4栋10楼1003评标室</w:t>
      </w:r>
    </w:p>
    <w:p>
      <w:pPr>
        <w:spacing w:line="4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五、谈判小组名单：吕剑敏、曲艳波、王胜魁</w:t>
      </w:r>
    </w:p>
    <w:p>
      <w:pPr>
        <w:spacing w:line="4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六、成交人信息：</w:t>
      </w:r>
    </w:p>
    <w:p>
      <w:pPr>
        <w:spacing w:line="4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名称：河南省交通勘察设计有限公司</w:t>
      </w:r>
    </w:p>
    <w:p>
      <w:pPr>
        <w:spacing w:line="4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地址：郑州市陇海中路70号</w:t>
      </w:r>
    </w:p>
    <w:p>
      <w:pPr>
        <w:spacing w:line="4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成交金额：370000.00元（叁拾柒万元整）</w:t>
      </w:r>
    </w:p>
    <w:p>
      <w:pPr>
        <w:spacing w:line="4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七、公告媒体：《洛阳市公路事业发展中心网》、《中国招标投标公共服务平台》和《（河南省）洛阳市政府采购网》</w:t>
      </w:r>
    </w:p>
    <w:p>
      <w:pPr>
        <w:spacing w:line="4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八、公告期：本公告发布之日起1个工作日。</w:t>
      </w:r>
    </w:p>
    <w:p>
      <w:pPr>
        <w:spacing w:line="4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九、公告日即为成交通知书领取日。公告日起2个工作日内，被授权的成交供应商代表应到代理机构（或采购单位）指定地点及时领取成交通知书，逾期未领取的，视同公告日已领取。成交供应商应按照规定的时限和程序与采购单位完成政府采购合同的签订。</w:t>
      </w:r>
    </w:p>
    <w:p>
      <w:pPr>
        <w:spacing w:line="4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十、供应商对成交结果有异议的，可以在本成交公告发布之日后7个工作日内，以书面形式向采购代理机构一次性提出质疑(法人签字盖章并加盖单位公章)，由法定代表人或其授权代表携带本人身份证件（原件和复印件）一并提交质疑函原件及相关证明材料（邮寄件、传真件不予受理）。逾期未提交或未按照要求提交的质疑函将不予受理。</w:t>
      </w:r>
    </w:p>
    <w:p>
      <w:pPr>
        <w:spacing w:line="4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十一、本次招标代理服务费由中标单位支付，金额为5550元。</w:t>
      </w:r>
    </w:p>
    <w:p>
      <w:pPr>
        <w:spacing w:line="4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十二、采购单位名称、地址、联系人和电话：</w:t>
      </w:r>
    </w:p>
    <w:p>
      <w:pPr>
        <w:pStyle w:val="11"/>
        <w:spacing w:line="480" w:lineRule="exact"/>
        <w:ind w:firstLine="0"/>
        <w:rPr>
          <w:rFonts w:hint="eastAsia" w:ascii="宋体" w:hAnsi="宋体" w:eastAsia="宋体" w:cs="宋体"/>
          <w:kern w:val="2"/>
          <w:sz w:val="24"/>
          <w:szCs w:val="24"/>
        </w:rPr>
      </w:pPr>
      <w:r>
        <w:rPr>
          <w:rFonts w:hint="eastAsia" w:ascii="宋体" w:hAnsi="宋体" w:eastAsia="宋体" w:cs="宋体"/>
          <w:kern w:val="2"/>
          <w:sz w:val="24"/>
          <w:szCs w:val="24"/>
        </w:rPr>
        <w:t xml:space="preserve">    名  称：洛阳市公路事业发展中心</w:t>
      </w:r>
    </w:p>
    <w:p>
      <w:pPr>
        <w:pStyle w:val="11"/>
        <w:spacing w:line="480" w:lineRule="exact"/>
        <w:ind w:firstLine="0"/>
        <w:rPr>
          <w:rFonts w:hint="eastAsia" w:ascii="宋体" w:hAnsi="宋体" w:eastAsia="宋体" w:cs="宋体"/>
          <w:kern w:val="2"/>
          <w:sz w:val="24"/>
          <w:szCs w:val="24"/>
        </w:rPr>
      </w:pPr>
      <w:r>
        <w:rPr>
          <w:rFonts w:hint="eastAsia" w:ascii="宋体" w:hAnsi="宋体" w:eastAsia="宋体" w:cs="宋体"/>
          <w:kern w:val="2"/>
          <w:sz w:val="24"/>
          <w:szCs w:val="24"/>
        </w:rPr>
        <w:t xml:space="preserve">    地  址：洛阳市高新区南昌路56号</w:t>
      </w:r>
    </w:p>
    <w:p>
      <w:pPr>
        <w:pStyle w:val="11"/>
        <w:spacing w:line="480" w:lineRule="exact"/>
        <w:ind w:firstLine="0"/>
        <w:rPr>
          <w:rFonts w:hint="eastAsia" w:ascii="宋体" w:hAnsi="宋体" w:eastAsia="宋体" w:cs="宋体"/>
          <w:kern w:val="2"/>
          <w:sz w:val="24"/>
          <w:szCs w:val="24"/>
        </w:rPr>
      </w:pPr>
      <w:r>
        <w:rPr>
          <w:rFonts w:hint="eastAsia" w:ascii="宋体" w:hAnsi="宋体" w:eastAsia="宋体" w:cs="宋体"/>
          <w:kern w:val="2"/>
          <w:sz w:val="24"/>
          <w:szCs w:val="24"/>
        </w:rPr>
        <w:t xml:space="preserve">    联系人：王先生</w:t>
      </w:r>
    </w:p>
    <w:p>
      <w:pPr>
        <w:pStyle w:val="11"/>
        <w:spacing w:line="480" w:lineRule="exact"/>
        <w:ind w:firstLine="0"/>
        <w:rPr>
          <w:rFonts w:hint="eastAsia" w:ascii="宋体" w:hAnsi="宋体" w:eastAsia="宋体" w:cs="宋体"/>
          <w:kern w:val="2"/>
          <w:sz w:val="24"/>
          <w:szCs w:val="24"/>
        </w:rPr>
      </w:pPr>
      <w:r>
        <w:rPr>
          <w:rFonts w:hint="eastAsia" w:ascii="宋体" w:hAnsi="宋体" w:eastAsia="宋体" w:cs="宋体"/>
          <w:kern w:val="2"/>
          <w:sz w:val="24"/>
          <w:szCs w:val="24"/>
        </w:rPr>
        <w:t xml:space="preserve">    电  话：18338839201</w:t>
      </w:r>
    </w:p>
    <w:p>
      <w:pPr>
        <w:spacing w:line="4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十三、采购代理机构名称、地址、联系人及电话：</w:t>
      </w:r>
    </w:p>
    <w:p>
      <w:pPr>
        <w:spacing w:line="4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代理机构：达信建设发展有限公司</w:t>
      </w:r>
    </w:p>
    <w:p>
      <w:pPr>
        <w:spacing w:line="4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地    址：洛阳市洛龙区开元大道与定鼎门街交叉口东南角宝龙三期C4栋10楼1005室</w:t>
      </w:r>
    </w:p>
    <w:p>
      <w:pPr>
        <w:spacing w:line="4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联 系 人：郭女士</w:t>
      </w:r>
    </w:p>
    <w:p>
      <w:pPr>
        <w:spacing w:line="4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电    话：0379-65980090  15537912173</w:t>
      </w:r>
    </w:p>
    <w:p>
      <w:pPr>
        <w:pStyle w:val="11"/>
        <w:spacing w:line="480" w:lineRule="exact"/>
        <w:rPr>
          <w:rFonts w:hint="eastAsia" w:ascii="宋体" w:hAnsi="宋体" w:eastAsia="宋体" w:cs="宋体"/>
          <w:kern w:val="2"/>
          <w:sz w:val="24"/>
          <w:szCs w:val="24"/>
        </w:rPr>
      </w:pPr>
      <w:r>
        <w:rPr>
          <w:rFonts w:hint="eastAsia" w:ascii="宋体" w:hAnsi="宋体" w:eastAsia="宋体" w:cs="宋体"/>
          <w:kern w:val="2"/>
          <w:sz w:val="24"/>
          <w:szCs w:val="24"/>
        </w:rPr>
        <w:t>邮箱：dxjs888@126.com</w:t>
      </w:r>
    </w:p>
    <w:p>
      <w:pPr>
        <w:spacing w:line="480" w:lineRule="exact"/>
        <w:rPr>
          <w:rFonts w:hint="eastAsia" w:ascii="宋体" w:hAnsi="宋体" w:eastAsia="宋体" w:cs="宋体"/>
          <w:sz w:val="24"/>
          <w:szCs w:val="24"/>
        </w:rPr>
      </w:pPr>
      <w:r>
        <w:rPr>
          <w:rFonts w:hint="eastAsia" w:ascii="宋体" w:hAnsi="宋体" w:eastAsia="宋体" w:cs="宋体"/>
          <w:sz w:val="24"/>
          <w:szCs w:val="24"/>
        </w:rPr>
        <w:t xml:space="preserve">   </w:t>
      </w:r>
    </w:p>
    <w:p>
      <w:pPr>
        <w:spacing w:line="480" w:lineRule="exact"/>
        <w:rPr>
          <w:rFonts w:hint="eastAsia" w:ascii="宋体" w:hAnsi="宋体" w:eastAsia="宋体" w:cs="宋体"/>
          <w:sz w:val="24"/>
          <w:szCs w:val="24"/>
        </w:rPr>
      </w:pPr>
    </w:p>
    <w:p>
      <w:pPr>
        <w:spacing w:line="480" w:lineRule="exact"/>
        <w:rPr>
          <w:rFonts w:hint="eastAsia" w:ascii="宋体" w:hAnsi="宋体" w:eastAsia="宋体" w:cs="宋体"/>
          <w:sz w:val="24"/>
          <w:szCs w:val="24"/>
        </w:rPr>
      </w:pPr>
      <w:r>
        <w:rPr>
          <w:rFonts w:hint="eastAsia" w:ascii="宋体" w:hAnsi="宋体" w:eastAsia="宋体" w:cs="宋体"/>
          <w:sz w:val="24"/>
          <w:szCs w:val="24"/>
        </w:rPr>
        <w:t xml:space="preserve"> </w:t>
      </w:r>
    </w:p>
    <w:p>
      <w:pPr>
        <w:spacing w:line="480" w:lineRule="exact"/>
        <w:jc w:val="right"/>
        <w:rPr>
          <w:rFonts w:hint="eastAsia" w:ascii="宋体" w:hAnsi="宋体" w:eastAsia="宋体" w:cs="宋体"/>
          <w:sz w:val="24"/>
          <w:szCs w:val="24"/>
        </w:rPr>
      </w:pPr>
      <w:r>
        <w:rPr>
          <w:rFonts w:hint="eastAsia" w:ascii="宋体" w:hAnsi="宋体" w:eastAsia="宋体" w:cs="宋体"/>
          <w:sz w:val="24"/>
          <w:szCs w:val="24"/>
        </w:rPr>
        <w:t>达信建设发展有限公司</w:t>
      </w:r>
    </w:p>
    <w:p>
      <w:pPr>
        <w:spacing w:line="480" w:lineRule="exact"/>
        <w:jc w:val="right"/>
        <w:rPr>
          <w:rFonts w:hint="eastAsia" w:ascii="宋体" w:hAnsi="宋体" w:eastAsia="宋体" w:cs="宋体"/>
          <w:sz w:val="28"/>
          <w:szCs w:val="28"/>
        </w:rPr>
      </w:pPr>
      <w:bookmarkStart w:id="1" w:name="_GoBack"/>
      <w:bookmarkEnd w:id="1"/>
      <w:r>
        <w:rPr>
          <w:rFonts w:hint="eastAsia" w:ascii="宋体" w:hAnsi="宋体" w:eastAsia="宋体" w:cs="宋体"/>
          <w:sz w:val="24"/>
          <w:szCs w:val="24"/>
        </w:rPr>
        <w:t>2021年07月02日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633" w:bottom="1440" w:left="163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0649D"/>
    <w:rsid w:val="0000649D"/>
    <w:rsid w:val="000410E6"/>
    <w:rsid w:val="00244D2E"/>
    <w:rsid w:val="00261CBD"/>
    <w:rsid w:val="00263975"/>
    <w:rsid w:val="00285339"/>
    <w:rsid w:val="0029118F"/>
    <w:rsid w:val="00373677"/>
    <w:rsid w:val="00385C69"/>
    <w:rsid w:val="00423FD3"/>
    <w:rsid w:val="00424033"/>
    <w:rsid w:val="004A7BD1"/>
    <w:rsid w:val="004B79F5"/>
    <w:rsid w:val="004D0EEC"/>
    <w:rsid w:val="00516E8A"/>
    <w:rsid w:val="005B0F8E"/>
    <w:rsid w:val="005D1199"/>
    <w:rsid w:val="00607AE7"/>
    <w:rsid w:val="00644466"/>
    <w:rsid w:val="0067375A"/>
    <w:rsid w:val="0068201B"/>
    <w:rsid w:val="00691875"/>
    <w:rsid w:val="0077310A"/>
    <w:rsid w:val="0077508B"/>
    <w:rsid w:val="00781212"/>
    <w:rsid w:val="00793216"/>
    <w:rsid w:val="008A4AB0"/>
    <w:rsid w:val="00954092"/>
    <w:rsid w:val="009D1398"/>
    <w:rsid w:val="00A55873"/>
    <w:rsid w:val="00A636F8"/>
    <w:rsid w:val="00CC3997"/>
    <w:rsid w:val="00E3486D"/>
    <w:rsid w:val="00F7354F"/>
    <w:rsid w:val="027612C6"/>
    <w:rsid w:val="04A33416"/>
    <w:rsid w:val="0AAC212F"/>
    <w:rsid w:val="0B6C2D3F"/>
    <w:rsid w:val="1149059E"/>
    <w:rsid w:val="1AA317DE"/>
    <w:rsid w:val="1F3B3DA2"/>
    <w:rsid w:val="2FFE3696"/>
    <w:rsid w:val="3B0D1BD0"/>
    <w:rsid w:val="4C2B5514"/>
    <w:rsid w:val="51AF382B"/>
    <w:rsid w:val="531F2726"/>
    <w:rsid w:val="5E776CF1"/>
    <w:rsid w:val="6116369B"/>
    <w:rsid w:val="621B53BA"/>
    <w:rsid w:val="6CBA3314"/>
    <w:rsid w:val="74502020"/>
    <w:rsid w:val="74C6472B"/>
    <w:rsid w:val="7A174B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iPriority w:val="0"/>
    <w:pPr>
      <w:tabs>
        <w:tab w:val="center" w:pos="4153"/>
        <w:tab w:val="right" w:pos="8306"/>
      </w:tabs>
      <w:snapToGrid w:val="0"/>
      <w:jc w:val="left"/>
    </w:pPr>
    <w:rPr>
      <w:sz w:val="18"/>
      <w:szCs w:val="18"/>
    </w:rPr>
  </w:style>
  <w:style w:type="paragraph" w:styleId="3">
    <w:name w:val="header"/>
    <w:basedOn w:val="1"/>
    <w:link w:val="8"/>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spacing w:before="100" w:beforeAutospacing="1" w:after="100" w:afterAutospacing="1"/>
      <w:jc w:val="left"/>
    </w:pPr>
    <w:rPr>
      <w:kern w:val="0"/>
      <w:sz w:val="24"/>
    </w:rPr>
  </w:style>
  <w:style w:type="character" w:styleId="7">
    <w:name w:val="Strong"/>
    <w:basedOn w:val="6"/>
    <w:qFormat/>
    <w:uiPriority w:val="0"/>
    <w:rPr>
      <w:b/>
    </w:rPr>
  </w:style>
  <w:style w:type="character" w:customStyle="1" w:styleId="8">
    <w:name w:val="页眉 Char"/>
    <w:basedOn w:val="6"/>
    <w:link w:val="3"/>
    <w:uiPriority w:val="0"/>
    <w:rPr>
      <w:rFonts w:ascii="Calibri" w:hAnsi="Calibri"/>
      <w:kern w:val="2"/>
      <w:sz w:val="18"/>
      <w:szCs w:val="18"/>
    </w:rPr>
  </w:style>
  <w:style w:type="character" w:customStyle="1" w:styleId="9">
    <w:name w:val="页脚 Char"/>
    <w:basedOn w:val="6"/>
    <w:link w:val="2"/>
    <w:uiPriority w:val="0"/>
    <w:rPr>
      <w:rFonts w:ascii="Calibri" w:hAnsi="Calibri"/>
      <w:kern w:val="2"/>
      <w:sz w:val="18"/>
      <w:szCs w:val="18"/>
    </w:rPr>
  </w:style>
  <w:style w:type="character" w:customStyle="1" w:styleId="10">
    <w:name w:val="*正文 Char Char"/>
    <w:link w:val="11"/>
    <w:locked/>
    <w:uiPriority w:val="0"/>
    <w:rPr>
      <w:rFonts w:ascii="微软雅黑" w:hAnsi="微软雅黑" w:eastAsia="微软雅黑"/>
      <w:sz w:val="21"/>
    </w:rPr>
  </w:style>
  <w:style w:type="paragraph" w:customStyle="1" w:styleId="11">
    <w:name w:val="*正文"/>
    <w:basedOn w:val="1"/>
    <w:next w:val="1"/>
    <w:link w:val="10"/>
    <w:qFormat/>
    <w:uiPriority w:val="0"/>
    <w:pPr>
      <w:widowControl/>
      <w:ind w:firstLine="482"/>
    </w:pPr>
    <w:rPr>
      <w:rFonts w:ascii="微软雅黑" w:hAnsi="微软雅黑" w:eastAsia="微软雅黑"/>
      <w:kern w:val="0"/>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197</Words>
  <Characters>1125</Characters>
  <Lines>9</Lines>
  <Paragraphs>2</Paragraphs>
  <TotalTime>19</TotalTime>
  <ScaleCrop>false</ScaleCrop>
  <LinksUpToDate>false</LinksUpToDate>
  <CharactersWithSpaces>1320</CharactersWithSpaces>
  <Application>WPS Office_11.1.0.10640_F1E327BC-269C-435d-A152-05C5408002CA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2021-07-02T03:24:00Z</dcterms:created>
  <dc:creator>1</dc:creator>
  <cp:lastModifiedBy>WPS_1615368564</cp:lastModifiedBy>
  <dcterms:modified xsi:type="dcterms:W3CDTF">2021-07-02T08:29:43Z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2052-11.1.0.10640</vt:lpwstr>
  </property>
  <property fmtid="{D5CDD505-2E9C-101B-9397-08002B2CF9AE}" pid="3" name="ICV">
    <vt:lpwstr>88D6EE15833F4AB6B85790D345413375</vt:lpwstr>
  </property>
</Properties>
</file>