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宋体" w:hAnsi="宋体" w:eastAsia="宋体"/>
          <w:spacing w:val="14"/>
          <w:sz w:val="28"/>
          <w:szCs w:val="15"/>
          <w:highlight w:val="none"/>
          <w:lang w:eastAsia="zh-CN"/>
        </w:rPr>
      </w:pPr>
      <w:r>
        <w:rPr>
          <w:rFonts w:hint="eastAsia" w:ascii="宋体" w:hAnsi="宋体" w:eastAsia="宋体"/>
          <w:spacing w:val="14"/>
          <w:sz w:val="28"/>
          <w:szCs w:val="15"/>
          <w:highlight w:val="none"/>
          <w:lang w:eastAsia="zh-CN"/>
        </w:rPr>
        <w:t>S240济邓线伊川彭婆街至水寨G343路口段改建工程施工图</w:t>
      </w:r>
    </w:p>
    <w:p>
      <w:pPr>
        <w:pStyle w:val="4"/>
        <w:rPr>
          <w:rFonts w:hint="default" w:ascii="宋体" w:hAnsi="宋体" w:eastAsia="宋体"/>
          <w:sz w:val="28"/>
          <w:szCs w:val="13"/>
          <w:lang w:val="en-US" w:eastAsia="zh-CN"/>
        </w:rPr>
      </w:pPr>
      <w:r>
        <w:rPr>
          <w:rFonts w:hint="eastAsia" w:ascii="宋体" w:hAnsi="宋体" w:eastAsia="宋体"/>
          <w:spacing w:val="14"/>
          <w:sz w:val="28"/>
          <w:szCs w:val="15"/>
          <w:highlight w:val="none"/>
          <w:lang w:eastAsia="zh-CN"/>
        </w:rPr>
        <w:t>设计项目</w:t>
      </w:r>
      <w:r>
        <w:rPr>
          <w:rFonts w:hint="eastAsia" w:ascii="宋体" w:hAnsi="宋体" w:eastAsia="宋体"/>
          <w:sz w:val="28"/>
          <w:szCs w:val="13"/>
          <w:lang w:val="en-US" w:eastAsia="zh-CN"/>
        </w:rPr>
        <w:t>竞争性谈判公告</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达信建设发展有限公司受洛阳市公路事业发展中心的委托，就</w:t>
      </w:r>
      <w:r>
        <w:rPr>
          <w:rFonts w:hint="eastAsia" w:ascii="宋体" w:hAnsi="宋体" w:eastAsia="宋体" w:cs="宋体"/>
          <w:spacing w:val="14"/>
          <w:sz w:val="24"/>
          <w:szCs w:val="24"/>
          <w:lang w:eastAsia="zh-CN"/>
        </w:rPr>
        <w:t>S240济邓线伊川彭婆街至水寨G343路口段改建工程施工图设计项目</w:t>
      </w:r>
      <w:r>
        <w:rPr>
          <w:rFonts w:hint="eastAsia" w:ascii="宋体" w:hAnsi="宋体" w:eastAsia="宋体" w:cs="宋体"/>
          <w:spacing w:val="14"/>
          <w:sz w:val="24"/>
          <w:szCs w:val="24"/>
        </w:rPr>
        <w:t>进行</w:t>
      </w:r>
      <w:r>
        <w:rPr>
          <w:rFonts w:hint="eastAsia" w:ascii="宋体" w:hAnsi="宋体" w:eastAsia="宋体" w:cs="宋体"/>
          <w:spacing w:val="14"/>
          <w:sz w:val="24"/>
          <w:szCs w:val="24"/>
          <w:lang w:eastAsia="zh-CN"/>
        </w:rPr>
        <w:t>竞争性谈判</w:t>
      </w:r>
      <w:r>
        <w:rPr>
          <w:rFonts w:hint="eastAsia" w:ascii="宋体" w:hAnsi="宋体" w:eastAsia="宋体" w:cs="宋体"/>
          <w:spacing w:val="14"/>
          <w:sz w:val="24"/>
          <w:szCs w:val="24"/>
        </w:rPr>
        <w:t>采购，</w:t>
      </w:r>
      <w:r>
        <w:rPr>
          <w:rFonts w:hint="eastAsia" w:ascii="宋体" w:hAnsi="宋体" w:eastAsia="宋体" w:cs="宋体"/>
          <w:spacing w:val="14"/>
          <w:sz w:val="24"/>
          <w:szCs w:val="24"/>
          <w:lang w:val="en-US" w:eastAsia="zh-CN"/>
        </w:rPr>
        <w:t>现欢迎潜在投标单位</w:t>
      </w:r>
      <w:r>
        <w:rPr>
          <w:rFonts w:hint="eastAsia" w:ascii="宋体" w:hAnsi="宋体" w:eastAsia="宋体" w:cs="宋体"/>
          <w:spacing w:val="14"/>
          <w:sz w:val="24"/>
          <w:szCs w:val="24"/>
        </w:rPr>
        <w:t>参加</w:t>
      </w:r>
      <w:r>
        <w:rPr>
          <w:rFonts w:hint="eastAsia" w:ascii="宋体" w:hAnsi="宋体" w:eastAsia="宋体" w:cs="宋体"/>
          <w:spacing w:val="14"/>
          <w:sz w:val="24"/>
          <w:szCs w:val="24"/>
          <w:lang w:val="en-US" w:eastAsia="zh-CN"/>
        </w:rPr>
        <w:t>投标</w:t>
      </w:r>
      <w:r>
        <w:rPr>
          <w:rFonts w:hint="eastAsia" w:ascii="宋体" w:hAnsi="宋体" w:eastAsia="宋体" w:cs="宋体"/>
          <w:spacing w:val="14"/>
          <w:sz w:val="24"/>
          <w:szCs w:val="24"/>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FF0000"/>
          <w:spacing w:val="14"/>
          <w:sz w:val="24"/>
          <w:szCs w:val="24"/>
          <w:highlight w:val="none"/>
          <w:u w:val="single" w:color="000000"/>
        </w:rPr>
      </w:pPr>
      <w:r>
        <w:rPr>
          <w:rFonts w:hint="eastAsia" w:ascii="宋体" w:hAnsi="宋体" w:eastAsia="宋体" w:cs="宋体"/>
          <w:spacing w:val="14"/>
          <w:sz w:val="24"/>
          <w:szCs w:val="24"/>
        </w:rPr>
        <w:t>一、采购项目名称及编号</w:t>
      </w:r>
      <w:r>
        <w:rPr>
          <w:rFonts w:hint="eastAsia" w:ascii="宋体" w:hAnsi="宋体" w:eastAsia="宋体" w:cs="宋体"/>
          <w:spacing w:val="14"/>
          <w:sz w:val="24"/>
          <w:szCs w:val="24"/>
          <w:highlight w:val="none"/>
        </w:rPr>
        <w:t>：</w:t>
      </w:r>
      <w:r>
        <w:rPr>
          <w:rFonts w:hint="eastAsia" w:ascii="宋体" w:hAnsi="宋体" w:eastAsia="宋体" w:cs="宋体"/>
          <w:spacing w:val="14"/>
          <w:sz w:val="24"/>
          <w:szCs w:val="24"/>
          <w:highlight w:val="none"/>
          <w:lang w:eastAsia="zh-CN"/>
        </w:rPr>
        <w:t>S240济邓线伊川彭婆街至水寨G343路口段改建工程施工图设计项目</w:t>
      </w:r>
      <w:r>
        <w:rPr>
          <w:rFonts w:hint="eastAsia" w:ascii="宋体" w:hAnsi="宋体" w:eastAsia="宋体" w:cs="宋体"/>
          <w:spacing w:val="14"/>
          <w:sz w:val="24"/>
          <w:szCs w:val="24"/>
          <w:highlight w:val="none"/>
        </w:rPr>
        <w:t>，DXZB-LY2021-</w:t>
      </w:r>
      <w:r>
        <w:rPr>
          <w:rFonts w:hint="eastAsia" w:ascii="宋体" w:hAnsi="宋体" w:eastAsia="宋体" w:cs="宋体"/>
          <w:spacing w:val="14"/>
          <w:sz w:val="24"/>
          <w:szCs w:val="24"/>
          <w:highlight w:val="none"/>
          <w:lang w:val="en-US" w:eastAsia="zh-CN"/>
        </w:rPr>
        <w:t>SJ0602</w:t>
      </w:r>
      <w:r>
        <w:rPr>
          <w:rFonts w:hint="eastAsia" w:ascii="宋体" w:hAnsi="宋体" w:eastAsia="宋体" w:cs="宋体"/>
          <w:spacing w:val="14"/>
          <w:sz w:val="24"/>
          <w:szCs w:val="24"/>
          <w:highlight w:val="none"/>
        </w:rPr>
        <w:t xml:space="preserve"> </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二、资金来源及招标控制金额：财政投资，</w:t>
      </w:r>
      <w:r>
        <w:rPr>
          <w:rFonts w:hint="eastAsia" w:ascii="宋体" w:hAnsi="宋体" w:eastAsia="宋体" w:cs="宋体"/>
          <w:spacing w:val="14"/>
          <w:sz w:val="24"/>
          <w:szCs w:val="24"/>
          <w:highlight w:val="none"/>
          <w:lang w:eastAsia="zh-CN"/>
        </w:rPr>
        <w:t>373670.00</w:t>
      </w:r>
      <w:r>
        <w:rPr>
          <w:rFonts w:hint="eastAsia" w:ascii="宋体" w:hAnsi="宋体" w:eastAsia="宋体" w:cs="宋体"/>
          <w:spacing w:val="14"/>
          <w:sz w:val="24"/>
          <w:szCs w:val="24"/>
          <w:highlight w:val="none"/>
        </w:rPr>
        <w:t>元。</w:t>
      </w:r>
    </w:p>
    <w:p>
      <w:pPr>
        <w:pStyle w:val="7"/>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三、采购项目简要说明：S240济邓线伊川彭婆街至水寨G343路口段改建工程，位于河南省洛阳市伊川县境内，路线总体为南北走向，起点位于彭婆镇彭婆村北，起点桩号K112+000，路 线向南依次经过彭婆村、李寨村、南衙村、朱村、韦村、宋村、水寨村，终点位于水寨G343路口，终点桩号K120+862，路线全长8.862公里。本次招标范围为该项目的</w:t>
      </w:r>
      <w:r>
        <w:rPr>
          <w:rFonts w:hint="eastAsia" w:ascii="宋体" w:hAnsi="宋体" w:eastAsia="宋体" w:cs="宋体"/>
          <w:spacing w:val="14"/>
          <w:sz w:val="24"/>
          <w:szCs w:val="24"/>
          <w:highlight w:val="none"/>
          <w:lang w:val="en-US" w:eastAsia="zh-CN"/>
        </w:rPr>
        <w:t>施工图设计</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四、政府采购政策：面向中小微企业采购</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五、</w:t>
      </w:r>
      <w:r>
        <w:rPr>
          <w:rFonts w:hint="eastAsia" w:ascii="宋体" w:hAnsi="宋体" w:eastAsia="宋体" w:cs="宋体"/>
          <w:spacing w:val="14"/>
          <w:sz w:val="24"/>
          <w:szCs w:val="24"/>
          <w:highlight w:val="none"/>
          <w:lang w:val="en-US" w:eastAsia="zh-CN"/>
        </w:rPr>
        <w:t>设计周期</w:t>
      </w:r>
      <w:r>
        <w:rPr>
          <w:rFonts w:hint="eastAsia" w:ascii="宋体" w:hAnsi="宋体" w:eastAsia="宋体" w:cs="宋体"/>
          <w:spacing w:val="14"/>
          <w:sz w:val="24"/>
          <w:szCs w:val="24"/>
          <w:highlight w:val="none"/>
        </w:rPr>
        <w:t>：</w:t>
      </w:r>
      <w:r>
        <w:rPr>
          <w:rFonts w:hint="eastAsia" w:ascii="宋体" w:hAnsi="宋体" w:eastAsia="宋体" w:cs="宋体"/>
          <w:spacing w:val="14"/>
          <w:sz w:val="24"/>
          <w:szCs w:val="24"/>
          <w:highlight w:val="none"/>
          <w:lang w:val="en-US" w:eastAsia="zh-CN"/>
        </w:rPr>
        <w:t>1</w:t>
      </w:r>
      <w:r>
        <w:rPr>
          <w:rFonts w:hint="eastAsia" w:ascii="宋体" w:hAnsi="宋体" w:eastAsia="宋体" w:cs="宋体"/>
          <w:spacing w:val="14"/>
          <w:sz w:val="24"/>
          <w:szCs w:val="24"/>
          <w:highlight w:val="none"/>
        </w:rPr>
        <w:t>5日历天内交付成果文件</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六、合格供应商</w:t>
      </w:r>
      <w:r>
        <w:rPr>
          <w:rFonts w:hint="eastAsia" w:ascii="宋体" w:hAnsi="宋体" w:eastAsia="宋体" w:cs="宋体"/>
          <w:spacing w:val="14"/>
          <w:sz w:val="24"/>
          <w:szCs w:val="24"/>
          <w:highlight w:val="none"/>
          <w:lang w:val="en-US" w:eastAsia="zh-CN"/>
        </w:rPr>
        <w:t>应</w:t>
      </w:r>
      <w:r>
        <w:rPr>
          <w:rFonts w:hint="eastAsia" w:ascii="宋体" w:hAnsi="宋体" w:eastAsia="宋体" w:cs="宋体"/>
          <w:spacing w:val="14"/>
          <w:sz w:val="24"/>
          <w:szCs w:val="24"/>
          <w:highlight w:val="none"/>
        </w:rPr>
        <w:t>符合下列条件：</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1.持有有效企业营业执照（事业单位须提供</w:t>
      </w:r>
      <w:r>
        <w:rPr>
          <w:rFonts w:hint="eastAsia" w:ascii="宋体" w:hAnsi="宋体" w:eastAsia="宋体" w:cs="宋体"/>
          <w:spacing w:val="14"/>
          <w:sz w:val="24"/>
          <w:szCs w:val="24"/>
        </w:rPr>
        <w:t>有效的事业单位法人证书）。</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2.</w:t>
      </w:r>
      <w:r>
        <w:rPr>
          <w:rFonts w:hint="eastAsia" w:ascii="宋体" w:hAnsi="宋体" w:eastAsia="宋体" w:cs="宋体"/>
          <w:spacing w:val="14"/>
          <w:sz w:val="24"/>
          <w:szCs w:val="24"/>
          <w:highlight w:val="none"/>
        </w:rPr>
        <w:t>具有</w:t>
      </w:r>
      <w:r>
        <w:rPr>
          <w:rFonts w:hint="eastAsia" w:ascii="宋体" w:hAnsi="宋体" w:eastAsia="宋体" w:cs="宋体"/>
          <w:i w:val="0"/>
          <w:iCs w:val="0"/>
          <w:caps w:val="0"/>
          <w:color w:val="111111"/>
          <w:spacing w:val="0"/>
          <w:sz w:val="24"/>
          <w:szCs w:val="24"/>
          <w:shd w:val="clear" w:color="auto" w:fill="FFFFFF"/>
        </w:rPr>
        <w:t>工程设计综合资质</w:t>
      </w:r>
      <w:r>
        <w:rPr>
          <w:rFonts w:hint="eastAsia" w:ascii="宋体" w:hAnsi="宋体" w:eastAsia="宋体" w:cs="宋体"/>
          <w:i w:val="0"/>
          <w:iCs w:val="0"/>
          <w:caps w:val="0"/>
          <w:color w:val="111111"/>
          <w:spacing w:val="0"/>
          <w:sz w:val="24"/>
          <w:szCs w:val="24"/>
          <w:shd w:val="clear" w:color="auto" w:fill="FFFFFF"/>
          <w:lang w:val="en-US" w:eastAsia="zh-CN"/>
        </w:rPr>
        <w:t>或</w:t>
      </w:r>
      <w:r>
        <w:rPr>
          <w:rFonts w:hint="eastAsia" w:ascii="宋体" w:hAnsi="宋体" w:eastAsia="宋体" w:cs="宋体"/>
          <w:spacing w:val="14"/>
          <w:sz w:val="24"/>
          <w:szCs w:val="24"/>
          <w:highlight w:val="none"/>
        </w:rPr>
        <w:t>公路行业（公路）专业</w:t>
      </w:r>
      <w:r>
        <w:rPr>
          <w:rFonts w:hint="eastAsia" w:ascii="宋体" w:hAnsi="宋体" w:eastAsia="宋体" w:cs="宋体"/>
          <w:spacing w:val="14"/>
          <w:sz w:val="24"/>
          <w:szCs w:val="24"/>
          <w:highlight w:val="none"/>
          <w:lang w:val="en-US" w:eastAsia="zh-CN"/>
        </w:rPr>
        <w:t>乙</w:t>
      </w:r>
      <w:r>
        <w:rPr>
          <w:rFonts w:hint="eastAsia" w:ascii="宋体" w:hAnsi="宋体" w:eastAsia="宋体" w:cs="宋体"/>
          <w:spacing w:val="14"/>
          <w:sz w:val="24"/>
          <w:szCs w:val="24"/>
          <w:highlight w:val="none"/>
        </w:rPr>
        <w:t>级及以上</w:t>
      </w:r>
      <w:r>
        <w:rPr>
          <w:rFonts w:hint="eastAsia" w:ascii="宋体" w:hAnsi="宋体" w:eastAsia="宋体" w:cs="宋体"/>
          <w:spacing w:val="14"/>
          <w:sz w:val="24"/>
          <w:szCs w:val="24"/>
          <w:highlight w:val="none"/>
          <w:lang w:val="en-US" w:eastAsia="zh-CN"/>
        </w:rPr>
        <w:t>资质</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3.项目负责人必须具有相关专业</w:t>
      </w:r>
      <w:r>
        <w:rPr>
          <w:rFonts w:hint="eastAsia" w:ascii="宋体" w:hAnsi="宋体" w:eastAsia="宋体" w:cs="宋体"/>
          <w:spacing w:val="14"/>
          <w:sz w:val="24"/>
          <w:szCs w:val="24"/>
          <w:highlight w:val="none"/>
          <w:lang w:val="en-US" w:eastAsia="zh-CN"/>
        </w:rPr>
        <w:t>中</w:t>
      </w:r>
      <w:r>
        <w:rPr>
          <w:rFonts w:hint="eastAsia" w:ascii="宋体" w:hAnsi="宋体" w:eastAsia="宋体" w:cs="宋体"/>
          <w:spacing w:val="14"/>
          <w:sz w:val="24"/>
          <w:szCs w:val="24"/>
          <w:highlight w:val="none"/>
        </w:rPr>
        <w:t>级</w:t>
      </w:r>
      <w:r>
        <w:rPr>
          <w:rFonts w:hint="eastAsia" w:ascii="宋体" w:hAnsi="宋体" w:eastAsia="宋体" w:cs="宋体"/>
          <w:spacing w:val="14"/>
          <w:sz w:val="24"/>
          <w:szCs w:val="24"/>
          <w:highlight w:val="none"/>
          <w:lang w:val="en-US" w:eastAsia="zh-CN"/>
        </w:rPr>
        <w:t>及以上</w:t>
      </w:r>
      <w:r>
        <w:rPr>
          <w:rFonts w:hint="eastAsia" w:ascii="宋体" w:hAnsi="宋体" w:eastAsia="宋体" w:cs="宋体"/>
          <w:spacing w:val="14"/>
          <w:sz w:val="24"/>
          <w:szCs w:val="24"/>
          <w:highlight w:val="none"/>
        </w:rPr>
        <w:t>职称。</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4.投标人财务状况良好，提供</w:t>
      </w:r>
      <w:r>
        <w:rPr>
          <w:rFonts w:hint="eastAsia" w:ascii="宋体" w:hAnsi="宋体" w:eastAsia="宋体" w:cs="宋体"/>
          <w:spacing w:val="14"/>
          <w:sz w:val="24"/>
          <w:szCs w:val="24"/>
          <w:lang w:val="en-US" w:eastAsia="zh-CN"/>
        </w:rPr>
        <w:t>2019或</w:t>
      </w:r>
      <w:r>
        <w:rPr>
          <w:rFonts w:hint="eastAsia" w:ascii="宋体" w:hAnsi="宋体" w:eastAsia="宋体" w:cs="宋体"/>
          <w:spacing w:val="14"/>
          <w:sz w:val="24"/>
          <w:szCs w:val="24"/>
        </w:rPr>
        <w:t>2020年度经第三方审计机构出具的财务审计报告。</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5.供应商须提供近六个月中任意一个月份依法缴纳税收和社会保障资金的证明资料（专用收据或社会保险缴纳清单或完税凭证等）。</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6.信誉良好，没有处于被责令停业、投标资格被取消和财产被接管、冻结、破产状态，在“信用中国”网站（（www.creditchina.gov.cn）的，中国政府采购网(www.ccgp.gov.cn)“政府采购严重违法失信行为记录名单”的（指政府采购行政处罚有效期内），被列入中国执行信息公开网（http://shixin.court.gov.cn/，也即全国法院失信被执行人名单信息公布与查询网）“失信被执行人”的、被列入国家税务总局网站（www.chinatax.gov.cn/）查询无不良信用记录（需提供网站截图</w:t>
      </w:r>
      <w:r>
        <w:rPr>
          <w:rFonts w:hint="eastAsia" w:ascii="宋体" w:hAnsi="宋体" w:eastAsia="宋体" w:cs="宋体"/>
          <w:spacing w:val="14"/>
          <w:sz w:val="24"/>
          <w:szCs w:val="24"/>
          <w:highlight w:val="none"/>
        </w:rPr>
        <w:t>加盖企业公章）。</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pacing w:val="14"/>
          <w:sz w:val="24"/>
          <w:szCs w:val="24"/>
        </w:rPr>
        <w:t>7.本项目不接受联合体投标。</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七、获取</w:t>
      </w:r>
      <w:r>
        <w:rPr>
          <w:rFonts w:hint="eastAsia" w:ascii="宋体" w:hAnsi="宋体" w:eastAsia="宋体" w:cs="宋体"/>
          <w:spacing w:val="14"/>
          <w:sz w:val="24"/>
          <w:szCs w:val="24"/>
          <w:lang w:val="en-US" w:eastAsia="zh-CN"/>
        </w:rPr>
        <w:t>竞争性谈判</w:t>
      </w:r>
      <w:r>
        <w:rPr>
          <w:rFonts w:hint="eastAsia" w:ascii="宋体" w:hAnsi="宋体" w:eastAsia="宋体" w:cs="宋体"/>
          <w:spacing w:val="14"/>
          <w:sz w:val="24"/>
          <w:szCs w:val="24"/>
        </w:rPr>
        <w:t>文件及报名时间：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1、凡有意参与者，请</w:t>
      </w:r>
      <w:r>
        <w:rPr>
          <w:rFonts w:hint="eastAsia" w:ascii="宋体" w:hAnsi="宋体" w:eastAsia="宋体" w:cs="宋体"/>
          <w:spacing w:val="14"/>
          <w:sz w:val="24"/>
          <w:szCs w:val="24"/>
          <w:highlight w:val="none"/>
        </w:rPr>
        <w:t>于2021年6月</w:t>
      </w:r>
      <w:r>
        <w:rPr>
          <w:rFonts w:hint="eastAsia" w:ascii="宋体" w:hAnsi="宋体" w:eastAsia="宋体" w:cs="宋体"/>
          <w:spacing w:val="14"/>
          <w:sz w:val="24"/>
          <w:szCs w:val="24"/>
          <w:highlight w:val="none"/>
          <w:lang w:val="en-US" w:eastAsia="zh-CN"/>
        </w:rPr>
        <w:t>29</w:t>
      </w:r>
      <w:r>
        <w:rPr>
          <w:rFonts w:hint="eastAsia" w:ascii="宋体" w:hAnsi="宋体" w:eastAsia="宋体" w:cs="宋体"/>
          <w:spacing w:val="14"/>
          <w:sz w:val="24"/>
          <w:szCs w:val="24"/>
          <w:highlight w:val="none"/>
        </w:rPr>
        <w:t>日至2021年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1</w:t>
      </w:r>
      <w:r>
        <w:rPr>
          <w:rFonts w:hint="eastAsia" w:ascii="宋体" w:hAnsi="宋体" w:eastAsia="宋体" w:cs="宋体"/>
          <w:spacing w:val="14"/>
          <w:sz w:val="24"/>
          <w:szCs w:val="24"/>
          <w:highlight w:val="none"/>
        </w:rPr>
        <w:t>日，每日上午8：30时至12：00时，下午14：30时至17：30时(北京时间)（法定公休日、法定节假日除外），携带营业执照</w:t>
      </w:r>
      <w:r>
        <w:rPr>
          <w:rFonts w:hint="eastAsia" w:ascii="宋体" w:hAnsi="宋体" w:eastAsia="宋体" w:cs="宋体"/>
          <w:spacing w:val="14"/>
          <w:sz w:val="24"/>
          <w:szCs w:val="24"/>
          <w:highlight w:val="none"/>
          <w:lang w:eastAsia="zh-CN"/>
        </w:rPr>
        <w:t>、</w:t>
      </w:r>
      <w:r>
        <w:rPr>
          <w:rFonts w:hint="eastAsia" w:ascii="宋体" w:hAnsi="宋体" w:eastAsia="宋体" w:cs="宋体"/>
          <w:spacing w:val="14"/>
          <w:sz w:val="24"/>
          <w:szCs w:val="24"/>
          <w:highlight w:val="none"/>
          <w:lang w:val="en-US" w:eastAsia="zh-CN"/>
        </w:rPr>
        <w:t>资质证书</w:t>
      </w:r>
      <w:r>
        <w:rPr>
          <w:rFonts w:hint="eastAsia" w:ascii="宋体" w:hAnsi="宋体" w:eastAsia="宋体" w:cs="宋体"/>
          <w:spacing w:val="14"/>
          <w:sz w:val="24"/>
          <w:szCs w:val="24"/>
          <w:highlight w:val="none"/>
        </w:rPr>
        <w:t>、法定代表人授权委托书原件在洛阳市洛龙区开元大道与定鼎门街交叉口东南角宝龙三期C4栋10楼1005室报名，符合条件者购买</w:t>
      </w:r>
      <w:r>
        <w:rPr>
          <w:rFonts w:hint="eastAsia" w:ascii="宋体" w:hAnsi="宋体" w:eastAsia="宋体" w:cs="宋体"/>
          <w:spacing w:val="14"/>
          <w:sz w:val="24"/>
          <w:szCs w:val="24"/>
          <w:highlight w:val="none"/>
          <w:lang w:eastAsia="zh-CN"/>
        </w:rPr>
        <w:t>竞争性谈判文件</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2、</w:t>
      </w:r>
      <w:r>
        <w:rPr>
          <w:rFonts w:hint="eastAsia" w:ascii="宋体" w:hAnsi="宋体" w:eastAsia="宋体" w:cs="宋体"/>
          <w:spacing w:val="14"/>
          <w:sz w:val="24"/>
          <w:szCs w:val="24"/>
          <w:highlight w:val="none"/>
          <w:lang w:eastAsia="zh-CN"/>
        </w:rPr>
        <w:t>竞争性谈判文件</w:t>
      </w:r>
      <w:r>
        <w:rPr>
          <w:rFonts w:hint="eastAsia" w:ascii="宋体" w:hAnsi="宋体" w:eastAsia="宋体" w:cs="宋体"/>
          <w:spacing w:val="14"/>
          <w:sz w:val="24"/>
          <w:szCs w:val="24"/>
          <w:highlight w:val="none"/>
        </w:rPr>
        <w:t>每本售价</w:t>
      </w:r>
      <w:r>
        <w:rPr>
          <w:rFonts w:hint="eastAsia" w:ascii="宋体" w:hAnsi="宋体" w:eastAsia="宋体" w:cs="宋体"/>
          <w:spacing w:val="14"/>
          <w:sz w:val="24"/>
          <w:szCs w:val="24"/>
          <w:highlight w:val="none"/>
          <w:lang w:val="en-US" w:eastAsia="zh-CN"/>
        </w:rPr>
        <w:t>1</w:t>
      </w:r>
      <w:r>
        <w:rPr>
          <w:rFonts w:hint="eastAsia" w:ascii="宋体" w:hAnsi="宋体" w:eastAsia="宋体" w:cs="宋体"/>
          <w:spacing w:val="14"/>
          <w:sz w:val="24"/>
          <w:szCs w:val="24"/>
          <w:highlight w:val="none"/>
        </w:rPr>
        <w:t>00元，现金支付，售后不退；</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八、响应文件接收截止时间及开标时间：2021年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2</w:t>
      </w:r>
      <w:r>
        <w:rPr>
          <w:rFonts w:hint="eastAsia" w:ascii="宋体" w:hAnsi="宋体" w:eastAsia="宋体" w:cs="宋体"/>
          <w:spacing w:val="14"/>
          <w:sz w:val="24"/>
          <w:szCs w:val="24"/>
          <w:highlight w:val="none"/>
        </w:rPr>
        <w:t>日上午9时30分（北京时间）。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九、响应文件提交和开启地点：</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1、响应文件递交的截止时间（投标截止时间）及开标时间（北京时间）为：2021年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2</w:t>
      </w:r>
      <w:r>
        <w:rPr>
          <w:rFonts w:hint="eastAsia" w:ascii="宋体" w:hAnsi="宋体" w:eastAsia="宋体" w:cs="宋体"/>
          <w:spacing w:val="14"/>
          <w:sz w:val="24"/>
          <w:szCs w:val="24"/>
          <w:highlight w:val="none"/>
        </w:rPr>
        <w:t>日上午9时30分（北京时间）</w:t>
      </w:r>
      <w:r>
        <w:rPr>
          <w:rFonts w:hint="eastAsia" w:ascii="宋体" w:hAnsi="宋体" w:eastAsia="宋体" w:cs="宋体"/>
          <w:spacing w:val="14"/>
          <w:sz w:val="24"/>
          <w:szCs w:val="24"/>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2、响应文件接收地点及开标地点为：洛阳市洛龙区</w:t>
      </w:r>
      <w:bookmarkStart w:id="0" w:name="_GoBack"/>
      <w:bookmarkEnd w:id="0"/>
      <w:r>
        <w:rPr>
          <w:rFonts w:hint="eastAsia" w:ascii="宋体" w:hAnsi="宋体" w:eastAsia="宋体" w:cs="宋体"/>
          <w:spacing w:val="14"/>
          <w:sz w:val="24"/>
          <w:szCs w:val="24"/>
        </w:rPr>
        <w:t>开元大道与定鼎门街交叉口东南角宝龙三期C4栋10楼1003室；</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十、</w:t>
      </w:r>
      <w:r>
        <w:rPr>
          <w:rFonts w:hint="eastAsia" w:ascii="宋体" w:hAnsi="宋体" w:eastAsia="宋体" w:cs="宋体"/>
          <w:spacing w:val="14"/>
          <w:sz w:val="24"/>
          <w:szCs w:val="24"/>
          <w:lang w:val="en-US" w:eastAsia="zh-CN"/>
        </w:rPr>
        <w:t>本公告发布</w:t>
      </w:r>
      <w:r>
        <w:rPr>
          <w:rFonts w:hint="eastAsia" w:ascii="宋体" w:hAnsi="宋体" w:eastAsia="宋体" w:cs="宋体"/>
          <w:spacing w:val="14"/>
          <w:sz w:val="24"/>
          <w:szCs w:val="24"/>
          <w:highlight w:val="none"/>
          <w:lang w:val="en-US" w:eastAsia="zh-CN"/>
        </w:rPr>
        <w:t>在洛阳市公路事业发展中心官方网站、中国招标投标公共服务平台、河南省政府采购网</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十一、采购人名称、地址、联系人和电话：</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u w:val="single" w:color="000000"/>
        </w:rPr>
      </w:pPr>
      <w:r>
        <w:rPr>
          <w:rFonts w:hint="eastAsia" w:ascii="宋体" w:hAnsi="宋体" w:eastAsia="宋体" w:cs="宋体"/>
          <w:spacing w:val="14"/>
          <w:sz w:val="24"/>
          <w:szCs w:val="24"/>
          <w:highlight w:val="none"/>
        </w:rPr>
        <w:t>名称：洛阳市公路事业发展中心</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lang w:eastAsia="zh-CN"/>
        </w:rPr>
      </w:pPr>
      <w:r>
        <w:rPr>
          <w:rFonts w:hint="eastAsia" w:ascii="宋体" w:hAnsi="宋体" w:eastAsia="宋体" w:cs="宋体"/>
          <w:spacing w:val="14"/>
          <w:sz w:val="24"/>
          <w:szCs w:val="24"/>
          <w:highlight w:val="none"/>
        </w:rPr>
        <w:t>地址：</w:t>
      </w:r>
      <w:r>
        <w:rPr>
          <w:rFonts w:hint="eastAsia" w:ascii="宋体" w:hAnsi="宋体" w:eastAsia="宋体" w:cs="宋体"/>
          <w:spacing w:val="14"/>
          <w:sz w:val="24"/>
          <w:szCs w:val="24"/>
          <w:highlight w:val="none"/>
          <w:lang w:eastAsia="zh-CN"/>
        </w:rPr>
        <w:t>洛阳市高新区南昌路56号</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lang w:eastAsia="zh-CN"/>
        </w:rPr>
      </w:pPr>
      <w:r>
        <w:rPr>
          <w:rFonts w:hint="eastAsia" w:ascii="宋体" w:hAnsi="宋体" w:eastAsia="宋体" w:cs="宋体"/>
          <w:spacing w:val="14"/>
          <w:sz w:val="24"/>
          <w:szCs w:val="24"/>
          <w:highlight w:val="none"/>
        </w:rPr>
        <w:t>联系人：</w:t>
      </w:r>
      <w:r>
        <w:rPr>
          <w:rFonts w:hint="eastAsia" w:ascii="宋体" w:hAnsi="宋体" w:eastAsia="宋体" w:cs="宋体"/>
          <w:spacing w:val="14"/>
          <w:sz w:val="24"/>
          <w:szCs w:val="24"/>
          <w:highlight w:val="none"/>
          <w:lang w:eastAsia="zh-CN"/>
        </w:rPr>
        <w:t>王先生</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lang w:eastAsia="zh-CN"/>
        </w:rPr>
      </w:pPr>
      <w:r>
        <w:rPr>
          <w:rFonts w:hint="eastAsia" w:ascii="宋体" w:hAnsi="宋体" w:eastAsia="宋体" w:cs="宋体"/>
          <w:spacing w:val="14"/>
          <w:sz w:val="24"/>
          <w:szCs w:val="24"/>
          <w:highlight w:val="none"/>
        </w:rPr>
        <w:t>电话：</w:t>
      </w:r>
      <w:r>
        <w:rPr>
          <w:rFonts w:hint="eastAsia" w:ascii="宋体" w:hAnsi="宋体" w:eastAsia="宋体" w:cs="宋体"/>
          <w:spacing w:val="14"/>
          <w:sz w:val="24"/>
          <w:szCs w:val="24"/>
          <w:highlight w:val="none"/>
          <w:lang w:eastAsia="zh-CN"/>
        </w:rPr>
        <w:t>18338839201</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十二、采购代理机构名称、地址、联系人和电话：</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采购代理机构名称：达信建设发展有限公司</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地址：洛阳市洛龙区开元大道与定鼎门街交叉口东南角宝龙三期C4栋10楼1005室</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联系人：郭女士</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电话：0379-65980090  15537912173</w:t>
      </w:r>
    </w:p>
    <w:p>
      <w:pPr>
        <w:keepNext w:val="0"/>
        <w:keepLines w:val="0"/>
        <w:pageBreakBefore w:val="0"/>
        <w:kinsoku/>
        <w:wordWrap/>
        <w:overflowPunct/>
        <w:topLinePunct w:val="0"/>
        <w:autoSpaceDE/>
        <w:autoSpaceDN/>
        <w:bidi w:val="0"/>
        <w:adjustRightInd/>
        <w:snapToGrid/>
        <w:spacing w:line="500" w:lineRule="exact"/>
        <w:ind w:firstLine="536" w:firstLineChars="200"/>
        <w:textAlignment w:val="auto"/>
        <w:rPr>
          <w:rFonts w:hint="eastAsia" w:ascii="宋体" w:hAnsi="宋体" w:eastAsia="宋体" w:cs="宋体"/>
          <w:sz w:val="24"/>
          <w:szCs w:val="24"/>
        </w:rPr>
      </w:pPr>
      <w:r>
        <w:rPr>
          <w:rFonts w:hint="eastAsia" w:ascii="宋体" w:hAnsi="宋体" w:eastAsia="宋体" w:cs="宋体"/>
          <w:spacing w:val="14"/>
          <w:sz w:val="24"/>
          <w:szCs w:val="24"/>
        </w:rPr>
        <w:t>邮箱：dxjs888@126.com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055B39"/>
    <w:rsid w:val="564964D5"/>
    <w:rsid w:val="7C833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uiPriority w:val="0"/>
    <w:rPr>
      <w:rFonts w:eastAsia="仿宋_GB2312"/>
      <w:kern w:val="2"/>
      <w:sz w:val="28"/>
      <w:szCs w:val="30"/>
    </w:rPr>
  </w:style>
  <w:style w:type="paragraph" w:customStyle="1" w:styleId="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7">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2021-06-23T08:28:00Z</dcterms:created>
  <dc:creator>Administrator</dc:creator>
  <cp:lastModifiedBy>WPS_1615368564</cp:lastModifiedBy>
  <dcterms:modified xsi:type="dcterms:W3CDTF">2021-06-28T03:44:55Z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2F80ADF46BF74E449995EE9F31B18A83</vt:lpwstr>
  </property>
</Properties>
</file>