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宋体" w:hAnsi="宋体" w:eastAsia="宋体"/>
          <w:spacing w:val="14"/>
          <w:sz w:val="28"/>
          <w:szCs w:val="15"/>
          <w:highlight w:val="none"/>
          <w:lang w:eastAsia="zh-CN"/>
        </w:rPr>
      </w:pPr>
      <w:r>
        <w:rPr>
          <w:rFonts w:hint="eastAsia" w:ascii="宋体" w:hAnsi="宋体" w:eastAsia="宋体"/>
          <w:spacing w:val="14"/>
          <w:sz w:val="28"/>
          <w:szCs w:val="15"/>
          <w:highlight w:val="none"/>
          <w:lang w:eastAsia="zh-CN"/>
        </w:rPr>
        <w:t>S314虞灵线洛宁崇阳至寻峪段改建工程施工图设计项目</w:t>
      </w:r>
    </w:p>
    <w:p>
      <w:pPr>
        <w:pStyle w:val="4"/>
        <w:rPr>
          <w:rFonts w:hint="default" w:ascii="宋体" w:hAnsi="宋体" w:eastAsia="宋体"/>
          <w:sz w:val="28"/>
          <w:szCs w:val="13"/>
          <w:lang w:val="en-US" w:eastAsia="zh-CN"/>
        </w:rPr>
      </w:pPr>
      <w:r>
        <w:rPr>
          <w:rFonts w:hint="eastAsia" w:ascii="宋体" w:hAnsi="宋体" w:eastAsia="宋体"/>
          <w:sz w:val="28"/>
          <w:szCs w:val="13"/>
          <w:lang w:val="en-US" w:eastAsia="zh-CN"/>
        </w:rPr>
        <w:t>竞争性谈判公告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达信建设发展有限公司受洛阳市公路事业发展中心的委托，就</w:t>
      </w:r>
      <w:r>
        <w:rPr>
          <w:rFonts w:hint="eastAsia" w:ascii="宋体" w:hAnsi="宋体" w:eastAsia="宋体" w:cs="宋体"/>
          <w:spacing w:val="14"/>
          <w:sz w:val="24"/>
          <w:szCs w:val="24"/>
          <w:lang w:eastAsia="zh-CN"/>
        </w:rPr>
        <w:t>S314虞灵线洛宁崇阳至寻峪段改建工程施工图设计项目</w:t>
      </w:r>
      <w:r>
        <w:rPr>
          <w:rFonts w:hint="eastAsia" w:ascii="宋体" w:hAnsi="宋体" w:eastAsia="宋体" w:cs="宋体"/>
          <w:spacing w:val="14"/>
          <w:sz w:val="24"/>
          <w:szCs w:val="24"/>
        </w:rPr>
        <w:t>进行</w:t>
      </w:r>
      <w:r>
        <w:rPr>
          <w:rFonts w:hint="eastAsia" w:ascii="宋体" w:hAnsi="宋体" w:eastAsia="宋体" w:cs="宋体"/>
          <w:spacing w:val="14"/>
          <w:sz w:val="24"/>
          <w:szCs w:val="24"/>
          <w:lang w:eastAsia="zh-CN"/>
        </w:rPr>
        <w:t>竞争性谈判</w:t>
      </w:r>
      <w:r>
        <w:rPr>
          <w:rFonts w:hint="eastAsia" w:ascii="宋体" w:hAnsi="宋体" w:eastAsia="宋体" w:cs="宋体"/>
          <w:spacing w:val="14"/>
          <w:sz w:val="24"/>
          <w:szCs w:val="24"/>
        </w:rPr>
        <w:t>采购，</w:t>
      </w:r>
      <w:r>
        <w:rPr>
          <w:rFonts w:hint="eastAsia" w:ascii="宋体" w:hAnsi="宋体" w:eastAsia="宋体" w:cs="宋体"/>
          <w:spacing w:val="14"/>
          <w:sz w:val="24"/>
          <w:szCs w:val="24"/>
          <w:lang w:val="en-US" w:eastAsia="zh-CN"/>
        </w:rPr>
        <w:t>现欢迎潜在投标单位</w:t>
      </w:r>
      <w:r>
        <w:rPr>
          <w:rFonts w:hint="eastAsia" w:ascii="宋体" w:hAnsi="宋体" w:eastAsia="宋体" w:cs="宋体"/>
          <w:spacing w:val="14"/>
          <w:sz w:val="24"/>
          <w:szCs w:val="24"/>
        </w:rPr>
        <w:t>参加</w:t>
      </w:r>
      <w:r>
        <w:rPr>
          <w:rFonts w:hint="eastAsia" w:ascii="宋体" w:hAnsi="宋体" w:eastAsia="宋体" w:cs="宋体"/>
          <w:spacing w:val="14"/>
          <w:sz w:val="24"/>
          <w:szCs w:val="24"/>
          <w:highlight w:val="none"/>
          <w:lang w:val="en-US" w:eastAsia="zh-CN"/>
        </w:rPr>
        <w:t>投标</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color w:val="FF0000"/>
          <w:spacing w:val="14"/>
          <w:sz w:val="24"/>
          <w:szCs w:val="24"/>
          <w:highlight w:val="none"/>
          <w:u w:val="single" w:color="000000"/>
        </w:rPr>
      </w:pPr>
      <w:r>
        <w:rPr>
          <w:rFonts w:hint="eastAsia" w:ascii="宋体" w:hAnsi="宋体" w:eastAsia="宋体" w:cs="宋体"/>
          <w:spacing w:val="14"/>
          <w:sz w:val="24"/>
          <w:szCs w:val="24"/>
          <w:highlight w:val="none"/>
        </w:rPr>
        <w:t>一、采购项目名称及编号：</w:t>
      </w:r>
      <w:r>
        <w:rPr>
          <w:rFonts w:hint="eastAsia" w:ascii="宋体" w:hAnsi="宋体" w:eastAsia="宋体" w:cs="宋体"/>
          <w:spacing w:val="14"/>
          <w:sz w:val="24"/>
          <w:szCs w:val="24"/>
          <w:highlight w:val="none"/>
          <w:lang w:eastAsia="zh-CN"/>
        </w:rPr>
        <w:t>S314虞灵线洛宁崇阳至寻峪段改建工程施工图设计项目</w:t>
      </w:r>
      <w:r>
        <w:rPr>
          <w:rFonts w:hint="eastAsia" w:ascii="宋体" w:hAnsi="宋体" w:eastAsia="宋体" w:cs="宋体"/>
          <w:spacing w:val="14"/>
          <w:sz w:val="24"/>
          <w:szCs w:val="24"/>
          <w:highlight w:val="none"/>
        </w:rPr>
        <w:t>，DXZB-LY2021-</w:t>
      </w:r>
      <w:r>
        <w:rPr>
          <w:rFonts w:hint="eastAsia" w:ascii="宋体" w:hAnsi="宋体" w:eastAsia="宋体" w:cs="宋体"/>
          <w:spacing w:val="14"/>
          <w:sz w:val="24"/>
          <w:szCs w:val="24"/>
          <w:highlight w:val="none"/>
          <w:lang w:val="en-US" w:eastAsia="zh-CN"/>
        </w:rPr>
        <w:t>SJ0601</w:t>
      </w:r>
      <w:r>
        <w:rPr>
          <w:rFonts w:hint="eastAsia" w:ascii="宋体" w:hAnsi="宋体" w:eastAsia="宋体" w:cs="宋体"/>
          <w:spacing w:val="14"/>
          <w:sz w:val="24"/>
          <w:szCs w:val="24"/>
          <w:highlight w:val="none"/>
        </w:rPr>
        <w:t xml:space="preserve"> </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二、资金来源及招标控制金额：财政投资，</w:t>
      </w:r>
      <w:r>
        <w:rPr>
          <w:rFonts w:hint="eastAsia" w:ascii="宋体" w:hAnsi="宋体" w:eastAsia="宋体" w:cs="宋体"/>
          <w:spacing w:val="14"/>
          <w:sz w:val="24"/>
          <w:szCs w:val="24"/>
          <w:highlight w:val="none"/>
          <w:lang w:val="en-US" w:eastAsia="zh-CN"/>
        </w:rPr>
        <w:t>478825.00</w:t>
      </w:r>
      <w:r>
        <w:rPr>
          <w:rFonts w:hint="eastAsia" w:ascii="宋体" w:hAnsi="宋体" w:eastAsia="宋体" w:cs="宋体"/>
          <w:spacing w:val="14"/>
          <w:sz w:val="24"/>
          <w:szCs w:val="24"/>
          <w:highlight w:val="none"/>
        </w:rPr>
        <w:t>元。</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三、采购项目简要说明：</w:t>
      </w:r>
      <w:r>
        <w:rPr>
          <w:rFonts w:hint="eastAsia" w:ascii="宋体" w:hAnsi="宋体" w:eastAsia="宋体" w:cs="宋体"/>
          <w:spacing w:val="14"/>
          <w:sz w:val="24"/>
          <w:szCs w:val="24"/>
          <w:highlight w:val="none"/>
          <w:lang w:eastAsia="zh-CN"/>
        </w:rPr>
        <w:t>S314虞灵线洛宁崇阳至寻峪段</w:t>
      </w:r>
      <w:r>
        <w:rPr>
          <w:rFonts w:hint="eastAsia" w:ascii="宋体" w:hAnsi="宋体" w:eastAsia="宋体" w:cs="宋体"/>
          <w:spacing w:val="14"/>
          <w:sz w:val="24"/>
          <w:szCs w:val="24"/>
          <w:highlight w:val="none"/>
          <w:lang w:val="en-US" w:eastAsia="zh-CN"/>
        </w:rPr>
        <w:t>改建工程，起点位于洛宁县下峪镇</w:t>
      </w:r>
      <w:r>
        <w:rPr>
          <w:rFonts w:hint="eastAsia" w:ascii="宋体" w:hAnsi="宋体" w:eastAsia="宋体" w:cs="宋体"/>
          <w:spacing w:val="14"/>
          <w:sz w:val="24"/>
          <w:szCs w:val="24"/>
          <w:highlight w:val="none"/>
          <w:lang w:eastAsia="zh-CN"/>
        </w:rPr>
        <w:t>崇阳（</w:t>
      </w:r>
      <w:r>
        <w:rPr>
          <w:rFonts w:hint="eastAsia" w:ascii="宋体" w:hAnsi="宋体" w:eastAsia="宋体" w:cs="宋体"/>
          <w:spacing w:val="14"/>
          <w:sz w:val="24"/>
          <w:szCs w:val="24"/>
          <w:highlight w:val="none"/>
          <w:lang w:val="en-US" w:eastAsia="zh-CN"/>
        </w:rPr>
        <w:t>桩号K525+726</w:t>
      </w:r>
      <w:r>
        <w:rPr>
          <w:rFonts w:hint="eastAsia" w:ascii="宋体" w:hAnsi="宋体" w:eastAsia="宋体" w:cs="宋体"/>
          <w:spacing w:val="14"/>
          <w:sz w:val="24"/>
          <w:szCs w:val="24"/>
          <w:highlight w:val="none"/>
          <w:lang w:eastAsia="zh-CN"/>
        </w:rPr>
        <w:t>），</w:t>
      </w:r>
      <w:r>
        <w:rPr>
          <w:rFonts w:hint="eastAsia" w:ascii="宋体" w:hAnsi="宋体" w:eastAsia="宋体" w:cs="宋体"/>
          <w:spacing w:val="14"/>
          <w:sz w:val="24"/>
          <w:szCs w:val="24"/>
          <w:highlight w:val="none"/>
          <w:lang w:val="en-US" w:eastAsia="zh-CN"/>
        </w:rPr>
        <w:t>止于顾县镇西边的寻峪（桩号K540+160），线路全长14.434公里。</w:t>
      </w:r>
      <w:r>
        <w:rPr>
          <w:rFonts w:hint="eastAsia" w:ascii="宋体" w:hAnsi="宋体" w:eastAsia="宋体" w:cs="宋体"/>
          <w:spacing w:val="14"/>
          <w:sz w:val="24"/>
          <w:szCs w:val="24"/>
          <w:highlight w:val="none"/>
        </w:rPr>
        <w:t>本次招标范围为该项目的</w:t>
      </w:r>
      <w:r>
        <w:rPr>
          <w:rFonts w:hint="eastAsia" w:ascii="宋体" w:hAnsi="宋体" w:eastAsia="宋体" w:cs="宋体"/>
          <w:spacing w:val="14"/>
          <w:sz w:val="24"/>
          <w:szCs w:val="24"/>
          <w:highlight w:val="none"/>
          <w:lang w:val="en-US" w:eastAsia="zh-CN"/>
        </w:rPr>
        <w:t>施工图设计</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jc w:val="lef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四、政府采购政策：面向中小微企业采购</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lang w:val="en-US" w:eastAsia="zh-CN"/>
        </w:rPr>
      </w:pPr>
      <w:r>
        <w:rPr>
          <w:rFonts w:hint="eastAsia" w:ascii="宋体" w:hAnsi="宋体" w:eastAsia="宋体" w:cs="宋体"/>
          <w:spacing w:val="14"/>
          <w:sz w:val="24"/>
          <w:szCs w:val="24"/>
          <w:highlight w:val="none"/>
        </w:rPr>
        <w:t>五、</w:t>
      </w:r>
      <w:r>
        <w:rPr>
          <w:rFonts w:hint="eastAsia" w:ascii="宋体" w:hAnsi="宋体" w:eastAsia="宋体" w:cs="宋体"/>
          <w:spacing w:val="14"/>
          <w:sz w:val="24"/>
          <w:szCs w:val="24"/>
          <w:highlight w:val="none"/>
          <w:lang w:val="en-US" w:eastAsia="zh-CN"/>
        </w:rPr>
        <w:t>设计周期</w:t>
      </w:r>
      <w:r>
        <w:rPr>
          <w:rFonts w:hint="eastAsia" w:ascii="宋体" w:hAnsi="宋体" w:eastAsia="宋体" w:cs="宋体"/>
          <w:spacing w:val="14"/>
          <w:sz w:val="24"/>
          <w:szCs w:val="24"/>
          <w:highlight w:val="none"/>
        </w:rPr>
        <w:t>：</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lang w:val="en-US" w:eastAsia="zh-CN"/>
        </w:rPr>
        <w:t>5日历天内交付成果文件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六、合格供应商</w:t>
      </w:r>
      <w:r>
        <w:rPr>
          <w:rFonts w:hint="eastAsia" w:ascii="宋体" w:hAnsi="宋体" w:eastAsia="宋体" w:cs="宋体"/>
          <w:spacing w:val="14"/>
          <w:sz w:val="24"/>
          <w:szCs w:val="24"/>
          <w:highlight w:val="none"/>
          <w:lang w:val="en-US" w:eastAsia="zh-CN"/>
        </w:rPr>
        <w:t>应</w:t>
      </w:r>
      <w:r>
        <w:rPr>
          <w:rFonts w:hint="eastAsia" w:ascii="宋体" w:hAnsi="宋体" w:eastAsia="宋体" w:cs="宋体"/>
          <w:spacing w:val="14"/>
          <w:sz w:val="24"/>
          <w:szCs w:val="24"/>
          <w:highlight w:val="none"/>
        </w:rPr>
        <w:t>符合下列条件：</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1.持有有效企业营业执照（事业单位须提供有效的事业单位法人证书）。</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2.具有</w:t>
      </w:r>
      <w:r>
        <w:rPr>
          <w:rFonts w:hint="eastAsia" w:ascii="宋体" w:hAnsi="宋体" w:eastAsia="宋体" w:cs="宋体"/>
          <w:i w:val="0"/>
          <w:iCs w:val="0"/>
          <w:caps w:val="0"/>
          <w:color w:val="111111"/>
          <w:spacing w:val="0"/>
          <w:sz w:val="24"/>
          <w:szCs w:val="24"/>
          <w:highlight w:val="none"/>
          <w:shd w:val="clear" w:color="auto" w:fill="FFFFFF"/>
        </w:rPr>
        <w:t>工程设计综合资质</w:t>
      </w:r>
      <w:r>
        <w:rPr>
          <w:rFonts w:hint="eastAsia" w:ascii="宋体" w:hAnsi="宋体" w:eastAsia="宋体" w:cs="宋体"/>
          <w:i w:val="0"/>
          <w:iCs w:val="0"/>
          <w:caps w:val="0"/>
          <w:color w:val="111111"/>
          <w:spacing w:val="0"/>
          <w:sz w:val="24"/>
          <w:szCs w:val="24"/>
          <w:highlight w:val="none"/>
          <w:shd w:val="clear" w:color="auto" w:fill="FFFFFF"/>
          <w:lang w:val="en-US" w:eastAsia="zh-CN"/>
        </w:rPr>
        <w:t>或</w:t>
      </w:r>
      <w:r>
        <w:rPr>
          <w:rFonts w:hint="eastAsia" w:ascii="宋体" w:hAnsi="宋体" w:eastAsia="宋体" w:cs="宋体"/>
          <w:spacing w:val="14"/>
          <w:sz w:val="24"/>
          <w:szCs w:val="24"/>
          <w:highlight w:val="none"/>
        </w:rPr>
        <w:t>公路行业（公路）专业</w:t>
      </w:r>
      <w:r>
        <w:rPr>
          <w:rFonts w:hint="eastAsia" w:ascii="宋体" w:hAnsi="宋体" w:eastAsia="宋体" w:cs="宋体"/>
          <w:spacing w:val="14"/>
          <w:sz w:val="24"/>
          <w:szCs w:val="24"/>
          <w:highlight w:val="none"/>
          <w:lang w:val="en-US" w:eastAsia="zh-CN"/>
        </w:rPr>
        <w:t>乙</w:t>
      </w:r>
      <w:r>
        <w:rPr>
          <w:rFonts w:hint="eastAsia" w:ascii="宋体" w:hAnsi="宋体" w:eastAsia="宋体" w:cs="宋体"/>
          <w:spacing w:val="14"/>
          <w:sz w:val="24"/>
          <w:szCs w:val="24"/>
          <w:highlight w:val="none"/>
        </w:rPr>
        <w:t>级及以上</w:t>
      </w:r>
      <w:r>
        <w:rPr>
          <w:rFonts w:hint="eastAsia" w:ascii="宋体" w:hAnsi="宋体" w:eastAsia="宋体" w:cs="宋体"/>
          <w:spacing w:val="14"/>
          <w:sz w:val="24"/>
          <w:szCs w:val="24"/>
          <w:highlight w:val="none"/>
          <w:lang w:val="en-US" w:eastAsia="zh-CN"/>
        </w:rPr>
        <w:t>资质</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3.项目负责人必须具有相关专业</w:t>
      </w:r>
      <w:r>
        <w:rPr>
          <w:rFonts w:hint="eastAsia" w:ascii="宋体" w:hAnsi="宋体" w:eastAsia="宋体" w:cs="宋体"/>
          <w:spacing w:val="14"/>
          <w:sz w:val="24"/>
          <w:szCs w:val="24"/>
          <w:highlight w:val="none"/>
          <w:lang w:val="en-US" w:eastAsia="zh-CN"/>
        </w:rPr>
        <w:t>中</w:t>
      </w:r>
      <w:r>
        <w:rPr>
          <w:rFonts w:hint="eastAsia" w:ascii="宋体" w:hAnsi="宋体" w:eastAsia="宋体" w:cs="宋体"/>
          <w:spacing w:val="14"/>
          <w:sz w:val="24"/>
          <w:szCs w:val="24"/>
          <w:highlight w:val="none"/>
        </w:rPr>
        <w:t>级</w:t>
      </w:r>
      <w:r>
        <w:rPr>
          <w:rFonts w:hint="eastAsia" w:ascii="宋体" w:hAnsi="宋体" w:eastAsia="宋体" w:cs="宋体"/>
          <w:spacing w:val="14"/>
          <w:sz w:val="24"/>
          <w:szCs w:val="24"/>
          <w:highlight w:val="none"/>
          <w:lang w:val="en-US" w:eastAsia="zh-CN"/>
        </w:rPr>
        <w:t>及以上</w:t>
      </w:r>
      <w:r>
        <w:rPr>
          <w:rFonts w:hint="eastAsia" w:ascii="宋体" w:hAnsi="宋体" w:eastAsia="宋体" w:cs="宋体"/>
          <w:spacing w:val="14"/>
          <w:sz w:val="24"/>
          <w:szCs w:val="24"/>
          <w:highlight w:val="none"/>
        </w:rPr>
        <w:t>职称。</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4.投标人财务状况良好，提供</w:t>
      </w:r>
      <w:r>
        <w:rPr>
          <w:rFonts w:hint="eastAsia" w:ascii="宋体" w:hAnsi="宋体" w:eastAsia="宋体" w:cs="宋体"/>
          <w:spacing w:val="14"/>
          <w:sz w:val="24"/>
          <w:szCs w:val="24"/>
          <w:highlight w:val="none"/>
          <w:lang w:val="en-US" w:eastAsia="zh-CN"/>
        </w:rPr>
        <w:t>2019或</w:t>
      </w:r>
      <w:r>
        <w:rPr>
          <w:rFonts w:hint="eastAsia" w:ascii="宋体" w:hAnsi="宋体" w:eastAsia="宋体" w:cs="宋体"/>
          <w:spacing w:val="14"/>
          <w:sz w:val="24"/>
          <w:szCs w:val="24"/>
          <w:highlight w:val="none"/>
        </w:rPr>
        <w:t>2020年度经第三方审计机构出具的财务审计报告。</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5.供应商须提供近六个月中任意一个月份依法缴纳税收和社会保障资金的证明资料（专用收据或社会保险缴纳清</w:t>
      </w:r>
      <w:bookmarkStart w:id="0" w:name="_GoBack"/>
      <w:bookmarkEnd w:id="0"/>
      <w:r>
        <w:rPr>
          <w:rFonts w:hint="eastAsia" w:ascii="宋体" w:hAnsi="宋体" w:eastAsia="宋体" w:cs="宋体"/>
          <w:spacing w:val="14"/>
          <w:sz w:val="24"/>
          <w:szCs w:val="24"/>
          <w:highlight w:val="none"/>
        </w:rPr>
        <w:t>单或完税凭证等）。</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6.信誉良好，没有处于被责令停业、投标资格被取</w:t>
      </w:r>
      <w:r>
        <w:rPr>
          <w:rFonts w:hint="eastAsia" w:ascii="宋体" w:hAnsi="宋体" w:eastAsia="宋体" w:cs="宋体"/>
          <w:spacing w:val="14"/>
          <w:sz w:val="24"/>
          <w:szCs w:val="24"/>
        </w:rPr>
        <w:t>消和财产被接管、冻结、破产状态，在“信用中国”网站（（www.creditchina.gov.cn）的，中国政府采购网(www.ccgp.gov.cn)“政府采购严重违法失信行为记录名单”的（指政府采购行政处罚有效期内），被列入中国执行信息公开网（http://shixin.court.gov.cn/，也即全国法院失信被执行人名单信息公布与查询网）“失信被执行人”的、被列入国家税务总局网站（www.chinatax.gov.cn/）查询无不良信用记录（需提供网站截图</w:t>
      </w:r>
      <w:r>
        <w:rPr>
          <w:rFonts w:hint="eastAsia" w:ascii="宋体" w:hAnsi="宋体" w:eastAsia="宋体" w:cs="宋体"/>
          <w:spacing w:val="14"/>
          <w:sz w:val="24"/>
          <w:szCs w:val="24"/>
          <w:highlight w:val="none"/>
        </w:rPr>
        <w:t>加盖企业公章）。</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z w:val="24"/>
          <w:szCs w:val="24"/>
        </w:rPr>
      </w:pPr>
      <w:r>
        <w:rPr>
          <w:rFonts w:hint="eastAsia" w:ascii="宋体" w:hAnsi="宋体" w:eastAsia="宋体" w:cs="宋体"/>
          <w:spacing w:val="14"/>
          <w:sz w:val="24"/>
          <w:szCs w:val="24"/>
        </w:rPr>
        <w:t>7.本项目不接受联合体投标。</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七、获取</w:t>
      </w:r>
      <w:r>
        <w:rPr>
          <w:rFonts w:hint="eastAsia" w:ascii="宋体" w:hAnsi="宋体" w:eastAsia="宋体" w:cs="宋体"/>
          <w:spacing w:val="14"/>
          <w:sz w:val="24"/>
          <w:szCs w:val="24"/>
          <w:lang w:val="en-US" w:eastAsia="zh-CN"/>
        </w:rPr>
        <w:t>竞争性谈判</w:t>
      </w:r>
      <w:r>
        <w:rPr>
          <w:rFonts w:hint="eastAsia" w:ascii="宋体" w:hAnsi="宋体" w:eastAsia="宋体" w:cs="宋体"/>
          <w:spacing w:val="14"/>
          <w:sz w:val="24"/>
          <w:szCs w:val="24"/>
        </w:rPr>
        <w:t>文件及报名时间：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1、凡有意参与者，请</w:t>
      </w:r>
      <w:r>
        <w:rPr>
          <w:rFonts w:hint="eastAsia" w:ascii="宋体" w:hAnsi="宋体" w:eastAsia="宋体" w:cs="宋体"/>
          <w:spacing w:val="14"/>
          <w:sz w:val="24"/>
          <w:szCs w:val="24"/>
          <w:highlight w:val="none"/>
        </w:rPr>
        <w:t>于2021年6月</w:t>
      </w:r>
      <w:r>
        <w:rPr>
          <w:rFonts w:hint="eastAsia" w:ascii="宋体" w:hAnsi="宋体" w:eastAsia="宋体" w:cs="宋体"/>
          <w:spacing w:val="14"/>
          <w:sz w:val="24"/>
          <w:szCs w:val="24"/>
          <w:highlight w:val="none"/>
          <w:lang w:val="en-US" w:eastAsia="zh-CN"/>
        </w:rPr>
        <w:t>29</w:t>
      </w:r>
      <w:r>
        <w:rPr>
          <w:rFonts w:hint="eastAsia" w:ascii="宋体" w:hAnsi="宋体" w:eastAsia="宋体" w:cs="宋体"/>
          <w:spacing w:val="14"/>
          <w:sz w:val="24"/>
          <w:szCs w:val="24"/>
          <w:highlight w:val="none"/>
        </w:rPr>
        <w:t>日至2021年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highlight w:val="none"/>
        </w:rPr>
        <w:t>日，每日上午8：30时至12：00时，下午14：30时至17：30时(北京时间)（法定公休日、法定节假日除外），携带营业执照</w:t>
      </w:r>
      <w:r>
        <w:rPr>
          <w:rFonts w:hint="eastAsia" w:ascii="宋体" w:hAnsi="宋体" w:eastAsia="宋体" w:cs="宋体"/>
          <w:spacing w:val="14"/>
          <w:sz w:val="24"/>
          <w:szCs w:val="24"/>
          <w:highlight w:val="none"/>
          <w:lang w:eastAsia="zh-CN"/>
        </w:rPr>
        <w:t>、</w:t>
      </w:r>
      <w:r>
        <w:rPr>
          <w:rFonts w:hint="eastAsia" w:ascii="宋体" w:hAnsi="宋体" w:eastAsia="宋体" w:cs="宋体"/>
          <w:spacing w:val="14"/>
          <w:sz w:val="24"/>
          <w:szCs w:val="24"/>
          <w:highlight w:val="none"/>
          <w:lang w:val="en-US" w:eastAsia="zh-CN"/>
        </w:rPr>
        <w:t>资质证书</w:t>
      </w:r>
      <w:r>
        <w:rPr>
          <w:rFonts w:hint="eastAsia" w:ascii="宋体" w:hAnsi="宋体" w:eastAsia="宋体" w:cs="宋体"/>
          <w:spacing w:val="14"/>
          <w:sz w:val="24"/>
          <w:szCs w:val="24"/>
          <w:highlight w:val="none"/>
        </w:rPr>
        <w:t>、法定代表人授权委托书原件在洛阳市洛龙区开元大道与定鼎门街交叉口东南角宝龙三期C4栋10楼1005室报名，符合条件者购买</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2、</w:t>
      </w:r>
      <w:r>
        <w:rPr>
          <w:rFonts w:hint="eastAsia" w:ascii="宋体" w:hAnsi="宋体" w:eastAsia="宋体" w:cs="宋体"/>
          <w:spacing w:val="14"/>
          <w:sz w:val="24"/>
          <w:szCs w:val="24"/>
          <w:highlight w:val="none"/>
          <w:lang w:eastAsia="zh-CN"/>
        </w:rPr>
        <w:t>竞争性谈判文件</w:t>
      </w:r>
      <w:r>
        <w:rPr>
          <w:rFonts w:hint="eastAsia" w:ascii="宋体" w:hAnsi="宋体" w:eastAsia="宋体" w:cs="宋体"/>
          <w:spacing w:val="14"/>
          <w:sz w:val="24"/>
          <w:szCs w:val="24"/>
          <w:highlight w:val="none"/>
        </w:rPr>
        <w:t>每本售价</w:t>
      </w:r>
      <w:r>
        <w:rPr>
          <w:rFonts w:hint="eastAsia" w:ascii="宋体" w:hAnsi="宋体" w:eastAsia="宋体" w:cs="宋体"/>
          <w:spacing w:val="14"/>
          <w:sz w:val="24"/>
          <w:szCs w:val="24"/>
          <w:highlight w:val="none"/>
          <w:lang w:val="en-US" w:eastAsia="zh-CN"/>
        </w:rPr>
        <w:t>1</w:t>
      </w:r>
      <w:r>
        <w:rPr>
          <w:rFonts w:hint="eastAsia" w:ascii="宋体" w:hAnsi="宋体" w:eastAsia="宋体" w:cs="宋体"/>
          <w:spacing w:val="14"/>
          <w:sz w:val="24"/>
          <w:szCs w:val="24"/>
          <w:highlight w:val="none"/>
        </w:rPr>
        <w:t>00元，现金支付，售后不退；</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八、响应文件接收截止时间及开标时间：2021年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日上午9时</w:t>
      </w:r>
      <w:r>
        <w:rPr>
          <w:rFonts w:hint="eastAsia" w:ascii="宋体" w:hAnsi="宋体" w:eastAsia="宋体" w:cs="宋体"/>
          <w:spacing w:val="14"/>
          <w:sz w:val="24"/>
          <w:szCs w:val="24"/>
          <w:highlight w:val="none"/>
          <w:lang w:val="en-US" w:eastAsia="zh-CN"/>
        </w:rPr>
        <w:t>00</w:t>
      </w:r>
      <w:r>
        <w:rPr>
          <w:rFonts w:hint="eastAsia" w:ascii="宋体" w:hAnsi="宋体" w:eastAsia="宋体" w:cs="宋体"/>
          <w:spacing w:val="14"/>
          <w:sz w:val="24"/>
          <w:szCs w:val="24"/>
          <w:highlight w:val="none"/>
        </w:rPr>
        <w:t>分（北京时间）。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九、响应文件提交和开启地点：</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highlight w:val="none"/>
        </w:rPr>
        <w:t>1、响应文件递交的截止时间（投标截止时间）及开标时间（北京时间）为：2021年</w:t>
      </w:r>
      <w:r>
        <w:rPr>
          <w:rFonts w:hint="eastAsia" w:ascii="宋体" w:hAnsi="宋体" w:eastAsia="宋体" w:cs="宋体"/>
          <w:spacing w:val="14"/>
          <w:sz w:val="24"/>
          <w:szCs w:val="24"/>
          <w:highlight w:val="none"/>
          <w:lang w:val="en-US" w:eastAsia="zh-CN"/>
        </w:rPr>
        <w:t>7</w:t>
      </w:r>
      <w:r>
        <w:rPr>
          <w:rFonts w:hint="eastAsia" w:ascii="宋体" w:hAnsi="宋体" w:eastAsia="宋体" w:cs="宋体"/>
          <w:spacing w:val="14"/>
          <w:sz w:val="24"/>
          <w:szCs w:val="24"/>
          <w:highlight w:val="none"/>
        </w:rPr>
        <w:t>月</w:t>
      </w:r>
      <w:r>
        <w:rPr>
          <w:rFonts w:hint="eastAsia" w:ascii="宋体" w:hAnsi="宋体" w:eastAsia="宋体" w:cs="宋体"/>
          <w:spacing w:val="14"/>
          <w:sz w:val="24"/>
          <w:szCs w:val="24"/>
          <w:highlight w:val="none"/>
          <w:lang w:val="en-US" w:eastAsia="zh-CN"/>
        </w:rPr>
        <w:t>2</w:t>
      </w:r>
      <w:r>
        <w:rPr>
          <w:rFonts w:hint="eastAsia" w:ascii="宋体" w:hAnsi="宋体" w:eastAsia="宋体" w:cs="宋体"/>
          <w:spacing w:val="14"/>
          <w:sz w:val="24"/>
          <w:szCs w:val="24"/>
          <w:highlight w:val="none"/>
        </w:rPr>
        <w:t>日上午9时</w:t>
      </w:r>
      <w:r>
        <w:rPr>
          <w:rFonts w:hint="eastAsia" w:ascii="宋体" w:hAnsi="宋体" w:eastAsia="宋体" w:cs="宋体"/>
          <w:spacing w:val="14"/>
          <w:sz w:val="24"/>
          <w:szCs w:val="24"/>
          <w:highlight w:val="none"/>
          <w:lang w:val="en-US" w:eastAsia="zh-CN"/>
        </w:rPr>
        <w:t>00</w:t>
      </w:r>
      <w:r>
        <w:rPr>
          <w:rFonts w:hint="eastAsia" w:ascii="宋体" w:hAnsi="宋体" w:eastAsia="宋体" w:cs="宋体"/>
          <w:spacing w:val="14"/>
          <w:sz w:val="24"/>
          <w:szCs w:val="24"/>
          <w:highlight w:val="none"/>
        </w:rPr>
        <w:t>分（北京时间）；</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2、响应文件接收地点及开标地点</w:t>
      </w:r>
      <w:r>
        <w:rPr>
          <w:rFonts w:hint="eastAsia" w:ascii="宋体" w:hAnsi="宋体" w:eastAsia="宋体" w:cs="宋体"/>
          <w:spacing w:val="14"/>
          <w:sz w:val="24"/>
          <w:szCs w:val="24"/>
        </w:rPr>
        <w:t>为：洛阳市洛龙区开元大道与定鼎门街交叉口东南角宝龙三期C4栋10楼1003室；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highlight w:val="none"/>
        </w:rPr>
      </w:pPr>
      <w:r>
        <w:rPr>
          <w:rFonts w:hint="eastAsia" w:ascii="宋体" w:hAnsi="宋体" w:eastAsia="宋体" w:cs="宋体"/>
          <w:spacing w:val="14"/>
          <w:sz w:val="24"/>
          <w:szCs w:val="24"/>
        </w:rPr>
        <w:t>十、</w:t>
      </w:r>
      <w:r>
        <w:rPr>
          <w:rFonts w:hint="eastAsia" w:ascii="宋体" w:hAnsi="宋体" w:eastAsia="宋体" w:cs="宋体"/>
          <w:spacing w:val="14"/>
          <w:sz w:val="24"/>
          <w:szCs w:val="24"/>
          <w:lang w:val="en-US" w:eastAsia="zh-CN"/>
        </w:rPr>
        <w:t>本公告发布在</w:t>
      </w:r>
      <w:r>
        <w:rPr>
          <w:rFonts w:hint="eastAsia" w:ascii="宋体" w:hAnsi="宋体" w:eastAsia="宋体" w:cs="宋体"/>
          <w:spacing w:val="14"/>
          <w:sz w:val="24"/>
          <w:szCs w:val="24"/>
          <w:highlight w:val="none"/>
          <w:lang w:val="en-US" w:eastAsia="zh-CN"/>
        </w:rPr>
        <w:t>洛阳市公路事业发展中心官方网站、中国招标投标公共服务平台、河南省政府采购网</w:t>
      </w:r>
      <w:r>
        <w:rPr>
          <w:rFonts w:hint="eastAsia" w:ascii="宋体" w:hAnsi="宋体" w:eastAsia="宋体" w:cs="宋体"/>
          <w:spacing w:val="14"/>
          <w:sz w:val="24"/>
          <w:szCs w:val="24"/>
          <w:highlight w:val="none"/>
        </w:rPr>
        <w:t>。</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highlight w:val="none"/>
        </w:rPr>
        <w:t>十一、采购人名称、地址、联系人和</w:t>
      </w:r>
      <w:r>
        <w:rPr>
          <w:rFonts w:hint="eastAsia" w:ascii="宋体" w:hAnsi="宋体" w:eastAsia="宋体" w:cs="宋体"/>
          <w:spacing w:val="14"/>
          <w:sz w:val="24"/>
          <w:szCs w:val="24"/>
        </w:rPr>
        <w:t>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u w:val="single" w:color="000000"/>
        </w:rPr>
      </w:pPr>
      <w:r>
        <w:rPr>
          <w:rFonts w:hint="eastAsia" w:ascii="宋体" w:hAnsi="宋体" w:eastAsia="宋体" w:cs="宋体"/>
          <w:spacing w:val="14"/>
          <w:sz w:val="24"/>
          <w:szCs w:val="24"/>
        </w:rPr>
        <w:t>名称：洛阳市公路事业发展中心</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rPr>
        <w:t>地址：</w:t>
      </w:r>
      <w:r>
        <w:rPr>
          <w:rFonts w:hint="eastAsia" w:ascii="宋体" w:hAnsi="宋体" w:eastAsia="宋体" w:cs="宋体"/>
          <w:spacing w:val="14"/>
          <w:sz w:val="24"/>
          <w:szCs w:val="24"/>
          <w:lang w:eastAsia="zh-CN"/>
        </w:rPr>
        <w:t>洛阳市高新区南昌路56号</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lang w:eastAsia="zh-CN"/>
        </w:rPr>
      </w:pPr>
      <w:r>
        <w:rPr>
          <w:rFonts w:hint="eastAsia" w:ascii="宋体" w:hAnsi="宋体" w:eastAsia="宋体" w:cs="宋体"/>
          <w:spacing w:val="14"/>
          <w:sz w:val="24"/>
          <w:szCs w:val="24"/>
        </w:rPr>
        <w:t>联系人：</w:t>
      </w:r>
      <w:r>
        <w:rPr>
          <w:rFonts w:hint="eastAsia" w:ascii="宋体" w:hAnsi="宋体" w:eastAsia="宋体" w:cs="宋体"/>
          <w:spacing w:val="14"/>
          <w:sz w:val="24"/>
          <w:szCs w:val="24"/>
          <w:lang w:eastAsia="zh-CN"/>
        </w:rPr>
        <w:t>王先生</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电话：</w:t>
      </w:r>
      <w:r>
        <w:rPr>
          <w:rFonts w:hint="eastAsia" w:ascii="宋体" w:hAnsi="宋体" w:eastAsia="宋体" w:cs="宋体"/>
          <w:spacing w:val="14"/>
          <w:sz w:val="24"/>
          <w:szCs w:val="24"/>
          <w:lang w:eastAsia="zh-CN"/>
        </w:rPr>
        <w:t>18338839201</w:t>
      </w:r>
      <w:r>
        <w:rPr>
          <w:rFonts w:hint="eastAsia" w:ascii="宋体" w:hAnsi="宋体" w:eastAsia="宋体" w:cs="宋体"/>
          <w:spacing w:val="14"/>
          <w:sz w:val="24"/>
          <w:szCs w:val="24"/>
        </w:rPr>
        <w:t xml:space="preserve"> </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十二、采购代理机构名称、地址、联系人和电话：</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采购代理机构名称：达信建设发展有限公司</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地址：洛阳市洛龙区开元大道与定鼎门街交叉口东南角宝龙三期C4栋10楼1005室</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联系人：郭女士</w:t>
      </w:r>
    </w:p>
    <w:p>
      <w:pPr>
        <w:pStyle w:val="7"/>
        <w:keepNext w:val="0"/>
        <w:keepLines w:val="0"/>
        <w:pageBreakBefore w:val="0"/>
        <w:kinsoku/>
        <w:wordWrap/>
        <w:overflowPunct/>
        <w:topLinePunct w:val="0"/>
        <w:autoSpaceDE/>
        <w:autoSpaceDN/>
        <w:bidi w:val="0"/>
        <w:adjustRightInd/>
        <w:snapToGrid/>
        <w:spacing w:line="500" w:lineRule="exact"/>
        <w:textAlignment w:val="auto"/>
        <w:rPr>
          <w:rFonts w:hint="eastAsia" w:ascii="宋体" w:hAnsi="宋体" w:eastAsia="宋体" w:cs="宋体"/>
          <w:spacing w:val="14"/>
          <w:sz w:val="24"/>
          <w:szCs w:val="24"/>
        </w:rPr>
      </w:pPr>
      <w:r>
        <w:rPr>
          <w:rFonts w:hint="eastAsia" w:ascii="宋体" w:hAnsi="宋体" w:eastAsia="宋体" w:cs="宋体"/>
          <w:spacing w:val="14"/>
          <w:sz w:val="24"/>
          <w:szCs w:val="24"/>
        </w:rPr>
        <w:t>电话：0379-65980090  15537912173</w:t>
      </w:r>
    </w:p>
    <w:p>
      <w:pPr>
        <w:keepNext w:val="0"/>
        <w:keepLines w:val="0"/>
        <w:pageBreakBefore w:val="0"/>
        <w:kinsoku/>
        <w:wordWrap/>
        <w:overflowPunct/>
        <w:topLinePunct w:val="0"/>
        <w:autoSpaceDE/>
        <w:autoSpaceDN/>
        <w:bidi w:val="0"/>
        <w:adjustRightInd/>
        <w:snapToGrid/>
        <w:spacing w:line="500" w:lineRule="exact"/>
        <w:ind w:firstLine="536" w:firstLineChars="200"/>
        <w:textAlignment w:val="auto"/>
      </w:pPr>
      <w:r>
        <w:rPr>
          <w:rFonts w:hint="eastAsia" w:ascii="宋体" w:hAnsi="宋体" w:eastAsia="宋体" w:cs="宋体"/>
          <w:spacing w:val="14"/>
          <w:sz w:val="24"/>
          <w:szCs w:val="24"/>
        </w:rPr>
        <w:t>邮箱：dxjs888@126.com</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834AA5"/>
    <w:rsid w:val="12244E50"/>
    <w:rsid w:val="123C4486"/>
    <w:rsid w:val="4DA5149E"/>
    <w:rsid w:val="5E5B6F81"/>
    <w:rsid w:val="7B4060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kern w:val="2"/>
      <w:sz w:val="28"/>
      <w:szCs w:val="30"/>
    </w:rPr>
  </w:style>
  <w:style w:type="paragraph" w:customStyle="1" w:styleId="3">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4">
    <w:name w:val="Title"/>
    <w:basedOn w:val="1"/>
    <w:next w:val="1"/>
    <w:qFormat/>
    <w:uiPriority w:val="0"/>
    <w:pPr>
      <w:widowControl/>
      <w:jc w:val="center"/>
      <w:outlineLvl w:val="0"/>
    </w:pPr>
    <w:rPr>
      <w:rFonts w:ascii="Cambria" w:hAnsi="Cambria" w:eastAsia="微软雅黑"/>
      <w:b/>
      <w:bCs/>
      <w:kern w:val="28"/>
      <w:sz w:val="44"/>
      <w:lang w:eastAsia="en-US" w:bidi="en-US"/>
    </w:rPr>
  </w:style>
  <w:style w:type="paragraph" w:customStyle="1" w:styleId="7">
    <w:name w:val="*正文"/>
    <w:basedOn w:val="1"/>
    <w:next w:val="1"/>
    <w:qFormat/>
    <w:uiPriority w:val="0"/>
    <w:pPr>
      <w:widowControl/>
      <w:ind w:firstLine="482"/>
    </w:pPr>
    <w:rPr>
      <w:rFonts w:ascii="微软雅黑" w:hAnsi="微软雅黑" w:eastAsia="微软雅黑"/>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Office_11.1.0.10640_F1E327BC-269C-435d-A152-05C5408002CA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2021-06-23T08:24:00Z</dcterms:created>
  <dc:creator>Administrator</dc:creator>
  <cp:lastModifiedBy>WPS_1615368564</cp:lastModifiedBy>
  <dcterms:modified xsi:type="dcterms:W3CDTF">2021-06-28T03:56:58Z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2052-11.1.0.10640</vt:lpwstr>
  </property>
  <property fmtid="{D5CDD505-2E9C-101B-9397-08002B2CF9AE}" pid="3" name="ICV">
    <vt:lpwstr>6D4D04B50A9243FAAF1A06374E1DB07C</vt:lpwstr>
  </property>
</Properties>
</file>