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洛阳市2023年</w:t>
      </w:r>
      <w:r>
        <w:rPr>
          <w:rFonts w:hint="eastAsia" w:ascii="仿宋" w:hAnsi="仿宋" w:eastAsia="仿宋" w:cs="仿宋"/>
          <w:b/>
          <w:bCs/>
          <w:color w:val="auto"/>
          <w:sz w:val="32"/>
          <w:szCs w:val="32"/>
          <w:highlight w:val="none"/>
          <w:lang w:val="en-US" w:eastAsia="zh-CN"/>
        </w:rPr>
        <w:t>第二批</w:t>
      </w:r>
      <w:r>
        <w:rPr>
          <w:rFonts w:hint="eastAsia" w:ascii="仿宋" w:hAnsi="仿宋" w:eastAsia="仿宋" w:cs="仿宋"/>
          <w:b/>
          <w:bCs/>
          <w:color w:val="auto"/>
          <w:sz w:val="32"/>
          <w:szCs w:val="32"/>
          <w:highlight w:val="none"/>
        </w:rPr>
        <w:t>普通干线</w:t>
      </w:r>
      <w:r>
        <w:rPr>
          <w:rFonts w:hint="eastAsia" w:ascii="仿宋" w:hAnsi="仿宋" w:eastAsia="仿宋" w:cs="仿宋"/>
          <w:b/>
          <w:bCs/>
          <w:color w:val="auto"/>
          <w:sz w:val="32"/>
          <w:szCs w:val="32"/>
          <w:highlight w:val="none"/>
          <w:lang w:val="en-US" w:eastAsia="zh-CN"/>
        </w:rPr>
        <w:t>公路安全精细化提升及</w:t>
      </w:r>
      <w:r>
        <w:rPr>
          <w:rFonts w:hint="eastAsia" w:ascii="仿宋" w:hAnsi="仿宋" w:eastAsia="仿宋" w:cs="仿宋"/>
          <w:b/>
          <w:bCs/>
          <w:color w:val="auto"/>
          <w:sz w:val="32"/>
          <w:szCs w:val="32"/>
          <w:highlight w:val="none"/>
        </w:rPr>
        <w:t>危桥改造、桥梁预养项目施工招标代理机构遴选公告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02</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01</w:t>
      </w:r>
      <w:r>
        <w:rPr>
          <w:rFonts w:hint="eastAsia" w:ascii="仿宋" w:hAnsi="仿宋" w:eastAsia="仿宋" w:cs="仿宋"/>
          <w:b/>
          <w:color w:val="auto"/>
          <w:sz w:val="28"/>
          <w:szCs w:val="28"/>
          <w:highlight w:val="none"/>
          <w:u w:val="single"/>
        </w:rPr>
        <w:t>日1</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时00分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洛阳市2023年第二批普通干线公路安全精细化提升及危桥改造、桥梁预养项目施工</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洛阳市2023年第二批普通干线公路安全精细化提升及危桥改造、桥梁预养项目施工招标代理机构遴选</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color w:val="auto"/>
          <w:sz w:val="28"/>
          <w:szCs w:val="28"/>
          <w:highlight w:val="none"/>
          <w:u w:val="single"/>
        </w:rPr>
        <w:t>洛阳市洛龙区S315郑卢线龙门北桥下行桥预防性养护工程</w:t>
      </w:r>
      <w:r>
        <w:rPr>
          <w:rFonts w:hint="eastAsia" w:ascii="仿宋" w:hAnsi="仿宋" w:eastAsia="仿宋" w:cs="仿宋"/>
          <w:color w:val="auto"/>
          <w:sz w:val="28"/>
          <w:szCs w:val="28"/>
          <w:highlight w:val="none"/>
          <w:u w:val="single"/>
          <w:lang w:val="en-US" w:eastAsia="zh-CN"/>
        </w:rPr>
        <w:t>施工招标、2.洛阳市洛龙区S315郑卢线伊东渠桥下行桥预防性养护工程施工招标、3.洛阳市孟津区S317大坡口桥危桥改造工程施工招标、4.洛阳市孟津区S317大坡沟桥危桥改造工程施工招标、5.洛阳市孟津区G208黄河渠桥危桥改造工程施工招标、6.洛阳市孟津区G208王瑶沟桥危桥改造工程施工招标、7.洛阳市偃师区S312安全设施精细化提升工程施工招标、8.洛阳市洛龙区G208二淅线魏湾桥桥梁改造工程</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2800</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时00分；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w:t>
      </w:r>
      <w:bookmarkStart w:id="1" w:name="_GoBack"/>
      <w:bookmarkEnd w:id="1"/>
      <w:r>
        <w:rPr>
          <w:rFonts w:hint="eastAsia" w:ascii="仿宋" w:hAnsi="仿宋" w:eastAsia="仿宋" w:cs="仿宋"/>
          <w:bCs/>
          <w:color w:val="auto"/>
          <w:sz w:val="28"/>
          <w:szCs w:val="28"/>
          <w:highlight w:val="none"/>
        </w:rPr>
        <w:t>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28</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2D30F7"/>
    <w:rsid w:val="1BA702CF"/>
    <w:rsid w:val="1C873957"/>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CAB48D4"/>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A4F09E5"/>
    <w:rsid w:val="4DB049C0"/>
    <w:rsid w:val="4ED043AE"/>
    <w:rsid w:val="519B7645"/>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44A779A"/>
    <w:rsid w:val="75882579"/>
    <w:rsid w:val="765B5EE0"/>
    <w:rsid w:val="77617003"/>
    <w:rsid w:val="77834B5C"/>
    <w:rsid w:val="793969AB"/>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2585</Words>
  <Characters>2716</Characters>
  <Lines>27</Lines>
  <Paragraphs>7</Paragraphs>
  <TotalTime>85</TotalTime>
  <ScaleCrop>false</ScaleCrop>
  <LinksUpToDate>false</LinksUpToDate>
  <CharactersWithSpaces>2946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2022-11-10T08:54:00Z</cp:lastPrinted>
  <dcterms:modified xsi:type="dcterms:W3CDTF">2023-01-28T06:17:24Z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707573510FC542319970C5FFBCC38091</vt:lpwstr>
  </property>
</Properties>
</file>