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3"/>
        <w:ind w:left="0" w:leftChars="0" w:firstLine="0" w:firstLineChars="0"/>
        <w:jc w:val="center"/>
        <w:rPr>
          <w:rFonts w:hint="eastAsia" w:ascii="Calibri" w:hAnsi="Calibri" w:eastAsia="宋体" w:cs="Times New Roman"/>
          <w:b w:val="0"/>
          <w:bCs w:val="0"/>
          <w:kern w:val="2"/>
          <w:sz w:val="36"/>
          <w:szCs w:val="36"/>
          <w:lang w:val="en-US" w:eastAsia="zh-CN" w:bidi="ar-SA"/>
        </w:rPr>
      </w:pPr>
      <w:r>
        <w:rPr>
          <w:rFonts w:hint="eastAsia" w:ascii="Calibri" w:hAnsi="Calibri" w:eastAsia="宋体" w:cs="Times New Roman"/>
          <w:b w:val="0"/>
          <w:bCs w:val="0"/>
          <w:kern w:val="2"/>
          <w:sz w:val="36"/>
          <w:szCs w:val="36"/>
          <w:lang w:val="en-US" w:eastAsia="zh-CN" w:bidi="ar-SA"/>
        </w:rPr>
        <w:t>新建G208二淅线洛阳黄河公铁两用大桥及引线工程变更签证及结算审核服务</w:t>
      </w:r>
    </w:p>
    <w:p>
      <w:pPr>
        <w:pStyle w:val="23"/>
        <w:ind w:left="0" w:leftChars="0" w:firstLine="0" w:firstLineChars="0"/>
        <w:jc w:val="center"/>
        <w:rPr>
          <w:rFonts w:hint="eastAsia" w:ascii="Calibri" w:hAnsi="Calibri" w:eastAsia="宋体" w:cs="Times New Roman"/>
          <w:b w:val="0"/>
          <w:bCs w:val="0"/>
          <w:kern w:val="2"/>
          <w:sz w:val="32"/>
          <w:szCs w:val="32"/>
          <w:lang w:val="en-US" w:eastAsia="zh-CN" w:bidi="ar-SA"/>
        </w:rPr>
      </w:pPr>
      <w:r>
        <w:rPr>
          <w:rFonts w:hint="eastAsia" w:ascii="Calibri" w:hAnsi="Calibri" w:eastAsia="宋体" w:cs="Times New Roman"/>
          <w:b w:val="0"/>
          <w:bCs w:val="0"/>
          <w:kern w:val="2"/>
          <w:sz w:val="32"/>
          <w:szCs w:val="32"/>
          <w:lang w:val="en-US" w:eastAsia="zh-CN" w:bidi="ar-SA"/>
        </w:rPr>
        <w:t>成交公告</w:t>
      </w:r>
    </w:p>
    <w:p>
      <w:pPr>
        <w:pStyle w:val="26"/>
        <w:shd w:val="clear" w:color="auto" w:fill="FFFFFF"/>
        <w:spacing w:before="0" w:beforeAutospacing="0" w:after="0" w:afterAutospacing="0" w:line="360" w:lineRule="auto"/>
        <w:ind w:firstLine="358"/>
        <w:jc w:val="both"/>
        <w:rPr>
          <w:rFonts w:hint="eastAsia" w:ascii="黑体" w:hAnsi="黑体" w:eastAsia="黑体" w:cs="黑体"/>
          <w:b/>
          <w:i w:val="0"/>
          <w:caps w:val="0"/>
          <w:color w:val="auto"/>
          <w:spacing w:val="0"/>
          <w:kern w:val="0"/>
          <w:sz w:val="30"/>
          <w:szCs w:val="30"/>
          <w:highlight w:val="none"/>
          <w:lang w:val="en-US" w:eastAsia="zh-CN" w:bidi="ar"/>
        </w:rPr>
      </w:pPr>
      <w:r>
        <w:rPr>
          <w:rFonts w:hint="eastAsia" w:ascii="黑体" w:hAnsi="黑体" w:eastAsia="黑体" w:cs="黑体"/>
          <w:b/>
          <w:i w:val="0"/>
          <w:caps w:val="0"/>
          <w:color w:val="auto"/>
          <w:spacing w:val="0"/>
          <w:kern w:val="0"/>
          <w:sz w:val="30"/>
          <w:szCs w:val="30"/>
          <w:highlight w:val="none"/>
          <w:lang w:val="en-US" w:eastAsia="zh-CN" w:bidi="ar"/>
        </w:rPr>
        <w:t>一、项目基本情况</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1、项目编号：TLZB-F-2022-372</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2、项目名称：新建G208二淅线洛阳黄河公铁两用大桥及引线工程变更签证及结算审核服务</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b w:val="0"/>
          <w:bCs w:val="0"/>
          <w:i w:val="0"/>
          <w:caps w:val="0"/>
          <w:color w:val="auto"/>
          <w:spacing w:val="0"/>
          <w:kern w:val="0"/>
          <w:sz w:val="32"/>
          <w:szCs w:val="32"/>
          <w:highlight w:val="none"/>
          <w:lang w:val="en-US" w:eastAsia="zh-CN" w:bidi="ar"/>
        </w:rPr>
        <w:t>3、采</w:t>
      </w:r>
      <w:r>
        <w:rPr>
          <w:rFonts w:hint="eastAsia" w:ascii="仿宋" w:hAnsi="仿宋" w:eastAsia="仿宋" w:cs="仿宋"/>
          <w:i w:val="0"/>
          <w:caps w:val="0"/>
          <w:color w:val="auto"/>
          <w:spacing w:val="0"/>
          <w:kern w:val="0"/>
          <w:sz w:val="32"/>
          <w:szCs w:val="32"/>
          <w:highlight w:val="none"/>
          <w:lang w:val="en-US" w:eastAsia="zh-CN" w:bidi="ar"/>
        </w:rPr>
        <w:t>购方式：竞争性磋商</w:t>
      </w:r>
    </w:p>
    <w:p>
      <w:pPr>
        <w:pStyle w:val="26"/>
        <w:shd w:val="clear" w:color="auto" w:fill="FFFFFF"/>
        <w:spacing w:before="0" w:beforeAutospacing="0" w:after="0" w:afterAutospacing="0" w:line="360" w:lineRule="auto"/>
        <w:ind w:firstLine="358"/>
        <w:jc w:val="both"/>
        <w:rPr>
          <w:rFonts w:hint="eastAsia" w:ascii="宋体" w:hAnsi="宋体" w:eastAsia="宋体" w:cs="宋体"/>
          <w:sz w:val="24"/>
          <w:szCs w:val="24"/>
          <w:lang w:val="en-US" w:eastAsia="zh-CN"/>
        </w:rPr>
      </w:pPr>
      <w:r>
        <w:rPr>
          <w:rFonts w:hint="eastAsia" w:ascii="仿宋" w:hAnsi="仿宋" w:eastAsia="仿宋" w:cs="仿宋"/>
          <w:i w:val="0"/>
          <w:caps w:val="0"/>
          <w:color w:val="auto"/>
          <w:spacing w:val="0"/>
          <w:kern w:val="0"/>
          <w:sz w:val="32"/>
          <w:szCs w:val="32"/>
          <w:highlight w:val="none"/>
          <w:lang w:val="en-US" w:eastAsia="zh-CN" w:bidi="ar"/>
        </w:rPr>
        <w:t>4、预算金额：480000.00元</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5、磋商公告发布日期：2022年12月29日</w:t>
      </w:r>
    </w:p>
    <w:p>
      <w:pPr>
        <w:pStyle w:val="26"/>
        <w:shd w:val="clear" w:color="auto" w:fill="FFFFFF"/>
        <w:spacing w:before="0" w:beforeAutospacing="0" w:after="0" w:afterAutospacing="0" w:line="360" w:lineRule="auto"/>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6、评审日期：2023年1月9日</w:t>
      </w:r>
    </w:p>
    <w:p>
      <w:pPr>
        <w:pStyle w:val="26"/>
        <w:shd w:val="clear" w:color="auto" w:fill="FFFFFF"/>
        <w:spacing w:before="0" w:beforeAutospacing="0" w:after="0" w:afterAutospacing="0" w:line="360" w:lineRule="auto"/>
        <w:ind w:firstLine="358"/>
        <w:jc w:val="both"/>
        <w:rPr>
          <w:rFonts w:hint="eastAsia" w:ascii="黑体" w:hAnsi="黑体" w:eastAsia="黑体" w:cs="黑体"/>
          <w:b/>
          <w:i w:val="0"/>
          <w:caps w:val="0"/>
          <w:color w:val="auto"/>
          <w:spacing w:val="0"/>
          <w:kern w:val="0"/>
          <w:sz w:val="30"/>
          <w:szCs w:val="30"/>
          <w:highlight w:val="none"/>
          <w:lang w:val="en-US" w:eastAsia="zh-CN" w:bidi="ar"/>
        </w:rPr>
      </w:pPr>
      <w:r>
        <w:rPr>
          <w:rFonts w:hint="eastAsia" w:ascii="黑体" w:hAnsi="黑体" w:eastAsia="黑体" w:cs="黑体"/>
          <w:b/>
          <w:i w:val="0"/>
          <w:caps w:val="0"/>
          <w:color w:val="auto"/>
          <w:spacing w:val="0"/>
          <w:kern w:val="0"/>
          <w:sz w:val="30"/>
          <w:szCs w:val="30"/>
          <w:highlight w:val="none"/>
          <w:lang w:val="en-US" w:eastAsia="zh-CN" w:bidi="ar"/>
        </w:rPr>
        <w:t>二、成交情况</w:t>
      </w:r>
    </w:p>
    <w:p>
      <w:pPr>
        <w:pStyle w:val="2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成交供应商名称：河南中创工程项目管理有限公司</w:t>
      </w:r>
    </w:p>
    <w:p>
      <w:pPr>
        <w:pStyle w:val="2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地址：洛阳市洛龙区太康路39号天元在水一方39幢1-1912室</w:t>
      </w:r>
    </w:p>
    <w:p>
      <w:pPr>
        <w:pStyle w:val="2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成交金额：472000元</w:t>
      </w:r>
    </w:p>
    <w:p>
      <w:pPr>
        <w:pStyle w:val="2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服务内容:</w:t>
      </w:r>
      <w:bookmarkStart w:id="0" w:name="bookmark98"/>
      <w:bookmarkEnd w:id="0"/>
      <w:r>
        <w:rPr>
          <w:rFonts w:hint="eastAsia" w:ascii="仿宋" w:hAnsi="仿宋" w:eastAsia="仿宋" w:cs="仿宋"/>
          <w:i w:val="0"/>
          <w:caps w:val="0"/>
          <w:color w:val="auto"/>
          <w:spacing w:val="0"/>
          <w:kern w:val="0"/>
          <w:sz w:val="32"/>
          <w:szCs w:val="32"/>
          <w:highlight w:val="none"/>
          <w:lang w:val="en-US" w:eastAsia="zh-CN" w:bidi="ar"/>
        </w:rPr>
        <w:t>新建G208二淅线洛阳黄河公铁两用大桥及引线工程变更签证及结算审核服务</w:t>
      </w:r>
    </w:p>
    <w:p>
      <w:pPr>
        <w:pStyle w:val="2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服务期限：</w:t>
      </w:r>
      <w:bookmarkStart w:id="1" w:name="bookmark99"/>
      <w:bookmarkEnd w:id="1"/>
      <w:r>
        <w:rPr>
          <w:rFonts w:hint="eastAsia" w:ascii="仿宋" w:hAnsi="仿宋" w:eastAsia="仿宋" w:cs="仿宋"/>
          <w:i w:val="0"/>
          <w:caps w:val="0"/>
          <w:color w:val="auto"/>
          <w:spacing w:val="0"/>
          <w:kern w:val="0"/>
          <w:sz w:val="32"/>
          <w:szCs w:val="32"/>
          <w:highlight w:val="none"/>
          <w:lang w:val="en-US" w:eastAsia="zh-CN" w:bidi="ar"/>
        </w:rPr>
        <w:t>以合同签订为准；</w:t>
      </w:r>
    </w:p>
    <w:p>
      <w:pPr>
        <w:pStyle w:val="2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服务标准：符合国家和地方有关造价管理的规范、标准及采购人要求</w:t>
      </w:r>
    </w:p>
    <w:p>
      <w:pPr>
        <w:pStyle w:val="26"/>
        <w:shd w:val="clear" w:color="auto" w:fill="FFFFFF"/>
        <w:spacing w:before="0" w:beforeAutospacing="0" w:after="0" w:afterAutospacing="0" w:line="360" w:lineRule="auto"/>
        <w:ind w:firstLine="358"/>
        <w:jc w:val="both"/>
        <w:rPr>
          <w:rFonts w:hint="eastAsia" w:ascii="黑体" w:hAnsi="黑体" w:eastAsia="黑体" w:cs="黑体"/>
          <w:b/>
          <w:i w:val="0"/>
          <w:caps w:val="0"/>
          <w:color w:val="auto"/>
          <w:spacing w:val="0"/>
          <w:kern w:val="0"/>
          <w:sz w:val="30"/>
          <w:szCs w:val="30"/>
          <w:highlight w:val="none"/>
          <w:lang w:val="en-US" w:eastAsia="zh-CN" w:bidi="ar"/>
        </w:rPr>
      </w:pPr>
      <w:r>
        <w:rPr>
          <w:rFonts w:hint="eastAsia" w:ascii="黑体" w:hAnsi="黑体" w:eastAsia="黑体" w:cs="黑体"/>
          <w:b/>
          <w:i w:val="0"/>
          <w:caps w:val="0"/>
          <w:color w:val="auto"/>
          <w:spacing w:val="0"/>
          <w:kern w:val="0"/>
          <w:sz w:val="30"/>
          <w:szCs w:val="30"/>
          <w:highlight w:val="none"/>
          <w:lang w:val="en-US" w:eastAsia="zh-CN" w:bidi="ar"/>
        </w:rPr>
        <w:t>三、评审专家名单</w:t>
      </w:r>
    </w:p>
    <w:p>
      <w:pPr>
        <w:pStyle w:val="2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1056" w:firstLineChars="330"/>
        <w:jc w:val="both"/>
        <w:textAlignment w:val="auto"/>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 xml:space="preserve"> 杜东源（组长）、段征远、高志军</w:t>
      </w:r>
    </w:p>
    <w:p>
      <w:pPr>
        <w:pStyle w:val="26"/>
        <w:shd w:val="clear" w:color="auto" w:fill="FFFFFF"/>
        <w:spacing w:before="0" w:beforeAutospacing="0" w:after="0" w:afterAutospacing="0" w:line="360" w:lineRule="auto"/>
        <w:ind w:firstLine="358"/>
        <w:jc w:val="both"/>
        <w:rPr>
          <w:rFonts w:hint="eastAsia" w:ascii="黑体" w:hAnsi="黑体" w:eastAsia="黑体" w:cs="黑体"/>
          <w:b/>
          <w:i w:val="0"/>
          <w:caps w:val="0"/>
          <w:color w:val="auto"/>
          <w:spacing w:val="0"/>
          <w:kern w:val="0"/>
          <w:sz w:val="30"/>
          <w:szCs w:val="30"/>
          <w:highlight w:val="none"/>
          <w:lang w:val="en-US" w:eastAsia="zh-CN" w:bidi="ar"/>
        </w:rPr>
      </w:pPr>
      <w:r>
        <w:rPr>
          <w:rFonts w:hint="eastAsia" w:ascii="黑体" w:hAnsi="黑体" w:eastAsia="黑体" w:cs="黑体"/>
          <w:b/>
          <w:i w:val="0"/>
          <w:caps w:val="0"/>
          <w:color w:val="auto"/>
          <w:spacing w:val="0"/>
          <w:kern w:val="0"/>
          <w:sz w:val="30"/>
          <w:szCs w:val="30"/>
          <w:highlight w:val="none"/>
          <w:lang w:val="en-US" w:eastAsia="zh-CN" w:bidi="ar"/>
        </w:rPr>
        <w:t>四、代理服务费</w:t>
      </w:r>
    </w:p>
    <w:p>
      <w:pPr>
        <w:pStyle w:val="2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本次招标代理服务费由成交供应商在领取成交通知书时向代理机构支付</w:t>
      </w:r>
      <w:r>
        <w:rPr>
          <w:rFonts w:hint="eastAsia" w:ascii="仿宋" w:hAnsi="仿宋" w:eastAsia="仿宋" w:cs="仿宋"/>
          <w:i w:val="0"/>
          <w:caps w:val="0"/>
          <w:color w:val="auto"/>
          <w:spacing w:val="0"/>
          <w:kern w:val="0"/>
          <w:sz w:val="30"/>
          <w:szCs w:val="30"/>
          <w:highlight w:val="none"/>
          <w:lang w:val="en-US" w:eastAsia="zh-CN" w:bidi="ar"/>
        </w:rPr>
        <w:t>。</w:t>
      </w:r>
    </w:p>
    <w:p>
      <w:pPr>
        <w:pStyle w:val="26"/>
        <w:shd w:val="clear" w:color="auto" w:fill="FFFFFF"/>
        <w:spacing w:before="0" w:beforeAutospacing="0" w:after="0" w:afterAutospacing="0" w:line="360" w:lineRule="auto"/>
        <w:ind w:firstLine="358"/>
        <w:jc w:val="both"/>
        <w:rPr>
          <w:rFonts w:hint="eastAsia" w:ascii="黑体" w:hAnsi="黑体" w:eastAsia="黑体" w:cs="黑体"/>
          <w:b/>
          <w:i w:val="0"/>
          <w:caps w:val="0"/>
          <w:color w:val="auto"/>
          <w:spacing w:val="0"/>
          <w:kern w:val="0"/>
          <w:sz w:val="30"/>
          <w:szCs w:val="30"/>
          <w:highlight w:val="none"/>
          <w:lang w:val="en-US" w:eastAsia="zh-CN" w:bidi="ar"/>
        </w:rPr>
      </w:pPr>
      <w:r>
        <w:rPr>
          <w:rFonts w:hint="eastAsia" w:ascii="黑体" w:hAnsi="黑体" w:eastAsia="黑体" w:cs="黑体"/>
          <w:b/>
          <w:i w:val="0"/>
          <w:caps w:val="0"/>
          <w:color w:val="auto"/>
          <w:spacing w:val="0"/>
          <w:kern w:val="0"/>
          <w:sz w:val="30"/>
          <w:szCs w:val="30"/>
          <w:highlight w:val="none"/>
          <w:lang w:val="en-US" w:eastAsia="zh-CN" w:bidi="ar"/>
        </w:rPr>
        <w:t>五、成交公告发布的媒介及成交公告期限</w:t>
      </w:r>
    </w:p>
    <w:p>
      <w:pPr>
        <w:pStyle w:val="2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公布媒介：《中国招标投标公共服务平台》、《采购与招标网》、《洛阳市交通事业发展中心》上公布成交</w:t>
      </w:r>
    </w:p>
    <w:p>
      <w:pPr>
        <w:pStyle w:val="2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公告期限为1个工作日。</w:t>
      </w:r>
    </w:p>
    <w:p>
      <w:pPr>
        <w:pStyle w:val="26"/>
        <w:shd w:val="clear" w:color="auto" w:fill="FFFFFF"/>
        <w:spacing w:before="0" w:beforeAutospacing="0" w:after="0" w:afterAutospacing="0" w:line="360" w:lineRule="auto"/>
        <w:ind w:firstLine="358"/>
        <w:jc w:val="both"/>
        <w:rPr>
          <w:rFonts w:hint="eastAsia" w:ascii="黑体" w:hAnsi="黑体" w:eastAsia="黑体" w:cs="黑体"/>
          <w:b/>
          <w:i w:val="0"/>
          <w:caps w:val="0"/>
          <w:color w:val="auto"/>
          <w:spacing w:val="0"/>
          <w:kern w:val="0"/>
          <w:sz w:val="30"/>
          <w:szCs w:val="30"/>
          <w:highlight w:val="none"/>
          <w:lang w:val="en-US" w:eastAsia="zh-CN" w:bidi="ar"/>
        </w:rPr>
      </w:pPr>
      <w:r>
        <w:rPr>
          <w:rFonts w:hint="eastAsia" w:ascii="黑体" w:hAnsi="黑体" w:eastAsia="黑体" w:cs="黑体"/>
          <w:b/>
          <w:i w:val="0"/>
          <w:caps w:val="0"/>
          <w:color w:val="auto"/>
          <w:spacing w:val="0"/>
          <w:kern w:val="0"/>
          <w:sz w:val="30"/>
          <w:szCs w:val="30"/>
          <w:highlight w:val="none"/>
          <w:lang w:val="en-US" w:eastAsia="zh-CN" w:bidi="ar"/>
        </w:rPr>
        <w:t>六、其他补充事宜</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供应商在参与本项目招标采购活动期间应及时关注本网站获取相关澄清或变更等信息。</w:t>
      </w:r>
    </w:p>
    <w:p>
      <w:pPr>
        <w:pStyle w:val="26"/>
        <w:shd w:val="clear" w:color="auto" w:fill="FFFFFF"/>
        <w:spacing w:before="0" w:beforeAutospacing="0" w:after="0" w:afterAutospacing="0" w:line="360" w:lineRule="auto"/>
        <w:ind w:firstLine="358"/>
        <w:jc w:val="both"/>
        <w:rPr>
          <w:rFonts w:hint="eastAsia" w:ascii="黑体" w:hAnsi="黑体" w:eastAsia="黑体" w:cs="黑体"/>
          <w:b/>
          <w:i w:val="0"/>
          <w:caps w:val="0"/>
          <w:color w:val="auto"/>
          <w:spacing w:val="0"/>
          <w:kern w:val="0"/>
          <w:sz w:val="30"/>
          <w:szCs w:val="30"/>
          <w:highlight w:val="none"/>
          <w:lang w:val="en-US" w:eastAsia="zh-CN" w:bidi="ar"/>
        </w:rPr>
      </w:pPr>
      <w:r>
        <w:rPr>
          <w:rFonts w:hint="eastAsia" w:ascii="黑体" w:hAnsi="黑体" w:eastAsia="黑体" w:cs="黑体"/>
          <w:b/>
          <w:i w:val="0"/>
          <w:caps w:val="0"/>
          <w:color w:val="auto"/>
          <w:spacing w:val="0"/>
          <w:kern w:val="0"/>
          <w:sz w:val="30"/>
          <w:szCs w:val="30"/>
          <w:highlight w:val="none"/>
          <w:lang w:val="en-US" w:eastAsia="zh-CN" w:bidi="ar"/>
        </w:rPr>
        <w:t>七、凡是对本次招标提出询问，请按照以下方式联系</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1.采购人信息</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名称：洛阳市交通事业发展中心</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地址：洛阳市涧西区南昌路172号</w:t>
      </w:r>
    </w:p>
    <w:p>
      <w:pPr>
        <w:pStyle w:val="26"/>
        <w:shd w:val="clear" w:color="auto" w:fill="FFFFFF"/>
        <w:spacing w:before="0" w:beforeAutospacing="0" w:after="0" w:afterAutospacing="0" w:line="360" w:lineRule="auto"/>
        <w:ind w:firstLine="358"/>
        <w:jc w:val="both"/>
        <w:rPr>
          <w:rFonts w:hint="default"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 xml:space="preserve">联系人：段先生  </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 xml:space="preserve">联系方式：0379-63251308 </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2.采购代理机构信息</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名称：中韵天隆工程集团有限公司</w:t>
      </w:r>
    </w:p>
    <w:p>
      <w:pPr>
        <w:pStyle w:val="26"/>
        <w:shd w:val="clear" w:color="auto" w:fill="FFFFFF"/>
        <w:spacing w:before="0" w:beforeAutospacing="0" w:after="0" w:afterAutospacing="0" w:line="360" w:lineRule="auto"/>
        <w:ind w:firstLine="358"/>
        <w:jc w:val="both"/>
        <w:rPr>
          <w:rFonts w:hint="default"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地址：洛阳市涧西区河洛路建业华阳峰渡1-2418</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联系人：郭先生</w:t>
      </w:r>
    </w:p>
    <w:p>
      <w:pPr>
        <w:pStyle w:val="26"/>
        <w:shd w:val="clear" w:color="auto" w:fill="FFFFFF"/>
        <w:spacing w:before="0" w:beforeAutospacing="0" w:after="0" w:afterAutospacing="0" w:line="360" w:lineRule="auto"/>
        <w:ind w:firstLine="358"/>
        <w:jc w:val="both"/>
        <w:rPr>
          <w:rFonts w:hint="default"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联系方式：0379-64322552</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3.项目联系方式</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项目联系人：郭先生</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联系方式：0379-64322552</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 xml:space="preserve">4.监督部门：洛阳市交通运输局 </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联系人：郑先生</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电话：0379-63218170</w:t>
      </w:r>
    </w:p>
    <w:p>
      <w:pPr>
        <w:ind w:firstLine="5120" w:firstLineChars="1600"/>
        <w:rPr>
          <w:rFonts w:hint="eastAsia" w:ascii="仿宋" w:hAnsi="仿宋" w:eastAsia="仿宋" w:cs="仿宋"/>
          <w:i w:val="0"/>
          <w:caps w:val="0"/>
          <w:color w:val="auto"/>
          <w:spacing w:val="0"/>
          <w:kern w:val="0"/>
          <w:sz w:val="32"/>
          <w:szCs w:val="32"/>
          <w:highlight w:val="none"/>
          <w:lang w:val="en-US" w:eastAsia="zh-CN" w:bidi="ar"/>
        </w:rPr>
      </w:pPr>
    </w:p>
    <w:p>
      <w:pPr>
        <w:ind w:firstLine="5120" w:firstLineChars="1600"/>
        <w:rPr>
          <w:rFonts w:hint="default" w:ascii="仿宋" w:hAnsi="仿宋" w:eastAsia="仿宋" w:cs="仿宋"/>
          <w:i w:val="0"/>
          <w:caps w:val="0"/>
          <w:color w:val="auto"/>
          <w:spacing w:val="0"/>
          <w:kern w:val="0"/>
          <w:sz w:val="32"/>
          <w:szCs w:val="32"/>
          <w:highlight w:val="none"/>
          <w:lang w:val="en-US" w:eastAsia="zh-CN" w:bidi="ar"/>
        </w:rPr>
      </w:pPr>
      <w:bookmarkStart w:id="2" w:name="_GoBack"/>
      <w:bookmarkEnd w:id="2"/>
      <w:r>
        <w:rPr>
          <w:rFonts w:hint="eastAsia" w:ascii="仿宋" w:hAnsi="仿宋" w:eastAsia="仿宋" w:cs="仿宋"/>
          <w:i w:val="0"/>
          <w:caps w:val="0"/>
          <w:color w:val="auto"/>
          <w:spacing w:val="0"/>
          <w:kern w:val="0"/>
          <w:sz w:val="32"/>
          <w:szCs w:val="32"/>
          <w:highlight w:val="none"/>
          <w:lang w:val="en-US" w:eastAsia="zh-CN" w:bidi="ar"/>
        </w:rPr>
        <w:t>2023年1月10日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Arial Unicode MS">
    <w:altName w:val="宋体"/>
    <w:panose1 w:val="020B0604020202020204"/>
    <w:charset w:val="86"/>
    <w:family w:val="roman"/>
    <w:pitch w:val="default"/>
    <w:sig w:usb0="00000000" w:usb1="00000000" w:usb2="0000003F" w:usb3="00000000" w:csb0="603F01FF" w:csb1="FFFF0000"/>
  </w:font>
  <w:font w:name="楷体">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MS Sans Serif">
    <w:altName w:val="Arial"/>
    <w:panose1 w:val="00000000000000000000"/>
    <w:charset w:val="00"/>
    <w:family w:val="swiss"/>
    <w:pitch w:val="default"/>
    <w:sig w:usb0="00000000" w:usb1="00000000" w:usb2="00000000" w:usb3="00000000" w:csb0="00000001"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U3YWI1Mzk4NTdjNTA5OWJlN2ExNWM2ZTU2OTZhNmMifQ=="/>
  </w:docVars>
  <w:rsids>
    <w:rsidRoot w:val="5DB76D19"/>
    <w:rsid w:val="10173722"/>
    <w:rsid w:val="126B3D6D"/>
    <w:rsid w:val="13AD63A8"/>
    <w:rsid w:val="17AF606D"/>
    <w:rsid w:val="1C4378E9"/>
    <w:rsid w:val="1ECC0144"/>
    <w:rsid w:val="226E2EDE"/>
    <w:rsid w:val="2DE61D1A"/>
    <w:rsid w:val="39891711"/>
    <w:rsid w:val="40CD5A52"/>
    <w:rsid w:val="4B8746BC"/>
    <w:rsid w:val="5471553C"/>
    <w:rsid w:val="5DB76D19"/>
    <w:rsid w:val="5E6A5742"/>
    <w:rsid w:val="5E98689D"/>
    <w:rsid w:val="65D93FBA"/>
    <w:rsid w:val="76FE6DF6"/>
    <w:rsid w:val="79CA66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6"/>
    <w:qFormat/>
    <w:uiPriority w:val="0"/>
    <w:pPr>
      <w:spacing w:after="120"/>
      <w:ind w:firstLine="420"/>
    </w:pPr>
  </w:style>
  <w:style w:type="paragraph" w:styleId="3">
    <w:name w:val="Body Text"/>
    <w:basedOn w:val="1"/>
    <w:next w:val="4"/>
    <w:qFormat/>
    <w:uiPriority w:val="0"/>
    <w:rPr>
      <w:sz w:val="28"/>
      <w:szCs w:val="30"/>
    </w:rPr>
  </w:style>
  <w:style w:type="paragraph" w:styleId="4">
    <w:name w:val="Body Text 2"/>
    <w:basedOn w:val="1"/>
    <w:next w:val="5"/>
    <w:qFormat/>
    <w:uiPriority w:val="0"/>
    <w:pPr>
      <w:jc w:val="center"/>
      <w:outlineLvl w:val="0"/>
    </w:pPr>
    <w:rPr>
      <w:rFonts w:ascii="楷体_GB2312"/>
      <w:sz w:val="30"/>
      <w:szCs w:val="20"/>
    </w:rPr>
  </w:style>
  <w:style w:type="paragraph" w:customStyle="1" w:styleId="5">
    <w:name w:val="文档正文"/>
    <w:basedOn w:val="1"/>
    <w:qFormat/>
    <w:uiPriority w:val="0"/>
    <w:pPr>
      <w:spacing w:line="480" w:lineRule="atLeast"/>
      <w:ind w:firstLine="567"/>
      <w:jc w:val="both"/>
    </w:pPr>
    <w:rPr>
      <w:rFonts w:ascii="仿宋_GB2312" w:eastAsia="仿宋_GB2312"/>
      <w:sz w:val="28"/>
    </w:rPr>
  </w:style>
  <w:style w:type="paragraph" w:styleId="6">
    <w:name w:val="Body Text First Indent 2"/>
    <w:basedOn w:val="7"/>
    <w:qFormat/>
    <w:uiPriority w:val="99"/>
    <w:pPr>
      <w:spacing w:after="120" w:line="240" w:lineRule="auto"/>
      <w:ind w:left="420" w:leftChars="200" w:firstLine="420" w:firstLineChars="200"/>
    </w:pPr>
  </w:style>
  <w:style w:type="paragraph" w:styleId="7">
    <w:name w:val="Body Text Indent"/>
    <w:basedOn w:val="1"/>
    <w:qFormat/>
    <w:uiPriority w:val="0"/>
    <w:pPr>
      <w:ind w:left="1980" w:hanging="1980"/>
    </w:pPr>
    <w:rPr>
      <w:sz w:val="36"/>
    </w:rPr>
  </w:style>
  <w:style w:type="paragraph" w:styleId="8">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1">
    <w:name w:val="Strong"/>
    <w:basedOn w:val="10"/>
    <w:qFormat/>
    <w:uiPriority w:val="0"/>
  </w:style>
  <w:style w:type="character" w:styleId="12">
    <w:name w:val="FollowedHyperlink"/>
    <w:basedOn w:val="10"/>
    <w:qFormat/>
    <w:uiPriority w:val="0"/>
    <w:rPr>
      <w:color w:val="000000"/>
      <w:u w:val="none"/>
    </w:rPr>
  </w:style>
  <w:style w:type="character" w:styleId="13">
    <w:name w:val="Emphasis"/>
    <w:basedOn w:val="10"/>
    <w:qFormat/>
    <w:uiPriority w:val="0"/>
  </w:style>
  <w:style w:type="character" w:styleId="14">
    <w:name w:val="HTML Definition"/>
    <w:basedOn w:val="10"/>
    <w:qFormat/>
    <w:uiPriority w:val="0"/>
  </w:style>
  <w:style w:type="character" w:styleId="15">
    <w:name w:val="HTML Acronym"/>
    <w:basedOn w:val="10"/>
    <w:qFormat/>
    <w:uiPriority w:val="0"/>
  </w:style>
  <w:style w:type="character" w:styleId="16">
    <w:name w:val="HTML Variable"/>
    <w:basedOn w:val="10"/>
    <w:qFormat/>
    <w:uiPriority w:val="0"/>
  </w:style>
  <w:style w:type="character" w:styleId="17">
    <w:name w:val="Hyperlink"/>
    <w:basedOn w:val="10"/>
    <w:qFormat/>
    <w:uiPriority w:val="0"/>
    <w:rPr>
      <w:color w:val="000000"/>
      <w:u w:val="none"/>
    </w:rPr>
  </w:style>
  <w:style w:type="character" w:styleId="18">
    <w:name w:val="HTML Code"/>
    <w:basedOn w:val="10"/>
    <w:qFormat/>
    <w:uiPriority w:val="0"/>
    <w:rPr>
      <w:rFonts w:ascii="Courier New" w:hAnsi="Courier New"/>
      <w:sz w:val="20"/>
    </w:rPr>
  </w:style>
  <w:style w:type="character" w:styleId="19">
    <w:name w:val="HTML Cite"/>
    <w:basedOn w:val="10"/>
    <w:qFormat/>
    <w:uiPriority w:val="0"/>
  </w:style>
  <w:style w:type="paragraph" w:customStyle="1" w:styleId="20">
    <w:name w:val="Default"/>
    <w:next w:val="1"/>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21">
    <w:name w:val="正文 A"/>
    <w:next w:val="20"/>
    <w:qFormat/>
    <w:uiPriority w:val="0"/>
    <w:pPr>
      <w:framePr w:wrap="around" w:vAnchor="margin" w:hAnchor="text" w:y="1"/>
      <w:spacing w:line="360" w:lineRule="auto"/>
      <w:ind w:firstLine="200"/>
      <w:jc w:val="both"/>
    </w:pPr>
    <w:rPr>
      <w:rFonts w:ascii="Times New Roman" w:hAnsi="Times New Roman" w:eastAsia="Arial Unicode MS" w:cs="Arial Unicode MS"/>
      <w:color w:val="000000"/>
      <w:kern w:val="2"/>
      <w:sz w:val="21"/>
      <w:szCs w:val="21"/>
      <w:lang w:val="en-US" w:eastAsia="zh-CN" w:bidi="ar-SA"/>
    </w:rPr>
  </w:style>
  <w:style w:type="paragraph" w:customStyle="1" w:styleId="22">
    <w:name w:val="样式1"/>
    <w:basedOn w:val="1"/>
    <w:qFormat/>
    <w:uiPriority w:val="0"/>
    <w:pPr>
      <w:jc w:val="left"/>
    </w:pPr>
    <w:rPr>
      <w:rFonts w:ascii="楷体" w:hAnsi="楷体" w:eastAsia="楷体" w:cs="楷体"/>
      <w:sz w:val="22"/>
      <w:szCs w:val="22"/>
      <w:lang w:val="zh-CN" w:bidi="zh-CN"/>
    </w:rPr>
  </w:style>
  <w:style w:type="paragraph" w:customStyle="1" w:styleId="23">
    <w:name w:val="标题_0"/>
    <w:basedOn w:val="24"/>
    <w:next w:val="24"/>
    <w:qFormat/>
    <w:uiPriority w:val="0"/>
    <w:pPr>
      <w:widowControl/>
      <w:spacing w:before="240" w:after="60" w:line="360" w:lineRule="auto"/>
      <w:ind w:firstLine="200" w:firstLineChars="200"/>
      <w:jc w:val="center"/>
      <w:outlineLvl w:val="0"/>
    </w:pPr>
    <w:rPr>
      <w:rFonts w:ascii="Cambria" w:hAnsi="Cambria"/>
      <w:b/>
      <w:bCs/>
      <w:sz w:val="32"/>
      <w:szCs w:val="32"/>
    </w:rPr>
  </w:style>
  <w:style w:type="paragraph" w:customStyle="1" w:styleId="24">
    <w:name w:val="正文_1_0"/>
    <w:next w:val="25"/>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
    <w:name w:val="正文文本缩进_1"/>
    <w:basedOn w:val="24"/>
    <w:unhideWhenUsed/>
    <w:qFormat/>
    <w:uiPriority w:val="0"/>
    <w:pPr>
      <w:widowControl/>
      <w:overflowPunct w:val="0"/>
      <w:autoSpaceDE w:val="0"/>
      <w:autoSpaceDN w:val="0"/>
      <w:adjustRightInd w:val="0"/>
      <w:spacing w:line="360" w:lineRule="auto"/>
      <w:ind w:firstLine="540"/>
    </w:pPr>
    <w:rPr>
      <w:rFonts w:ascii="宋体" w:hAnsi="MS Sans Serif"/>
      <w:spacing w:val="12"/>
      <w:kern w:val="0"/>
      <w:sz w:val="24"/>
      <w:szCs w:val="20"/>
    </w:rPr>
  </w:style>
  <w:style w:type="paragraph" w:customStyle="1" w:styleId="26">
    <w:name w:val="普通(网站)_0"/>
    <w:basedOn w:val="27"/>
    <w:unhideWhenUsed/>
    <w:qFormat/>
    <w:uiPriority w:val="99"/>
    <w:pPr>
      <w:widowControl/>
      <w:spacing w:before="100" w:beforeAutospacing="1" w:after="100" w:afterAutospacing="1" w:line="320" w:lineRule="atLeast"/>
      <w:ind w:firstLine="200" w:firstLineChars="200"/>
      <w:jc w:val="left"/>
    </w:pPr>
    <w:rPr>
      <w:rFonts w:ascii="宋体" w:hAnsi="宋体"/>
      <w:kern w:val="0"/>
      <w:sz w:val="18"/>
      <w:szCs w:val="18"/>
    </w:rPr>
  </w:style>
  <w:style w:type="paragraph" w:customStyle="1" w:styleId="27">
    <w:name w:val="正文_2_0"/>
    <w:next w:val="28"/>
    <w:qFormat/>
    <w:uiPriority w:val="0"/>
    <w:pPr>
      <w:widowControl w:val="0"/>
      <w:jc w:val="both"/>
    </w:pPr>
    <w:rPr>
      <w:rFonts w:ascii="Calibri" w:hAnsi="Calibri" w:eastAsia="宋体" w:cs="Times New Roman"/>
      <w:kern w:val="2"/>
      <w:sz w:val="21"/>
      <w:szCs w:val="22"/>
      <w:lang w:val="en-US" w:eastAsia="zh-CN" w:bidi="ar-SA"/>
    </w:rPr>
  </w:style>
  <w:style w:type="paragraph" w:customStyle="1" w:styleId="28">
    <w:name w:val="正文文本_1"/>
    <w:basedOn w:val="24"/>
    <w:unhideWhenUsed/>
    <w:qFormat/>
    <w:uiPriority w:val="0"/>
    <w:pPr>
      <w:widowControl/>
      <w:adjustRightInd w:val="0"/>
      <w:spacing w:after="60" w:line="360" w:lineRule="atLeast"/>
      <w:ind w:left="72" w:leftChars="30" w:right="30" w:rightChars="30" w:firstLine="200" w:firstLineChars="200"/>
      <w:jc w:val="center"/>
    </w:pPr>
    <w:rPr>
      <w:kern w:val="0"/>
      <w:sz w:val="20"/>
      <w:szCs w:val="20"/>
    </w:rPr>
  </w:style>
  <w:style w:type="paragraph" w:customStyle="1" w:styleId="29">
    <w:name w:val="*正文_0_0"/>
    <w:basedOn w:val="30"/>
    <w:next w:val="30"/>
    <w:qFormat/>
    <w:uiPriority w:val="0"/>
    <w:pPr>
      <w:widowControl/>
      <w:ind w:firstLine="482"/>
    </w:pPr>
    <w:rPr>
      <w:rFonts w:ascii="微软雅黑" w:hAnsi="微软雅黑" w:eastAsia="微软雅黑"/>
      <w:kern w:val="0"/>
      <w:szCs w:val="20"/>
    </w:rPr>
  </w:style>
  <w:style w:type="paragraph" w:customStyle="1" w:styleId="30">
    <w:name w:val="正文_0_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1">
    <w:name w:val="正文_2"/>
    <w:next w:val="32"/>
    <w:qFormat/>
    <w:uiPriority w:val="0"/>
    <w:pPr>
      <w:widowControl w:val="0"/>
      <w:jc w:val="both"/>
    </w:pPr>
    <w:rPr>
      <w:rFonts w:ascii="Calibri" w:hAnsi="Calibri" w:eastAsia="宋体" w:cs="Times New Roman"/>
      <w:kern w:val="2"/>
      <w:sz w:val="21"/>
      <w:szCs w:val="22"/>
      <w:lang w:val="en-US" w:eastAsia="zh-CN" w:bidi="ar-SA"/>
    </w:rPr>
  </w:style>
  <w:style w:type="paragraph" w:customStyle="1" w:styleId="32">
    <w:name w:val="正文文本_1_0_0"/>
    <w:basedOn w:val="33"/>
    <w:next w:val="34"/>
    <w:qFormat/>
    <w:uiPriority w:val="0"/>
    <w:rPr>
      <w:rFonts w:ascii="Times New Roman" w:hAnsi="Times New Roman" w:eastAsia="仿宋_GB2312"/>
      <w:kern w:val="2"/>
      <w:sz w:val="28"/>
      <w:szCs w:val="30"/>
    </w:rPr>
  </w:style>
  <w:style w:type="paragraph" w:customStyle="1" w:styleId="33">
    <w:name w:val="正文_1_0_0"/>
    <w:next w:val="3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4">
    <w:name w:val="Default_1_0"/>
    <w:next w:val="35"/>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35">
    <w:name w:val="正文_2_1"/>
    <w:next w:val="36"/>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6">
    <w:name w:val="正文文本_1_0_0_0"/>
    <w:basedOn w:val="31"/>
    <w:next w:val="37"/>
    <w:qFormat/>
    <w:uiPriority w:val="0"/>
    <w:rPr>
      <w:rFonts w:ascii="Calibri" w:hAnsi="Calibri"/>
      <w:sz w:val="24"/>
    </w:rPr>
  </w:style>
  <w:style w:type="paragraph" w:customStyle="1" w:styleId="37">
    <w:name w:val="Default_1_0_0"/>
    <w:next w:val="35"/>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38">
    <w:name w:val="正文文本_2"/>
    <w:basedOn w:val="31"/>
    <w:next w:val="39"/>
    <w:unhideWhenUsed/>
    <w:qFormat/>
    <w:uiPriority w:val="0"/>
    <w:pPr>
      <w:widowControl/>
      <w:adjustRightInd w:val="0"/>
      <w:spacing w:after="60" w:line="360" w:lineRule="atLeast"/>
      <w:ind w:left="72" w:leftChars="30" w:right="30" w:rightChars="30" w:firstLine="200" w:firstLineChars="200"/>
      <w:jc w:val="center"/>
    </w:pPr>
    <w:rPr>
      <w:kern w:val="0"/>
      <w:sz w:val="20"/>
      <w:szCs w:val="20"/>
    </w:rPr>
  </w:style>
  <w:style w:type="paragraph" w:customStyle="1" w:styleId="39">
    <w:name w:val="正文文本 2_1"/>
    <w:basedOn w:val="31"/>
    <w:next w:val="38"/>
    <w:unhideWhenUsed/>
    <w:qFormat/>
    <w:uiPriority w:val="0"/>
    <w:pPr>
      <w:spacing w:after="120" w:line="480" w:lineRule="auto"/>
    </w:pPr>
    <w:rPr>
      <w:rFonts w:ascii="Times New Roman" w:hAnsi="Times New Roman"/>
      <w:szCs w:val="24"/>
    </w:rPr>
  </w:style>
  <w:style w:type="paragraph" w:customStyle="1" w:styleId="40">
    <w:name w:val="普通(网站)_1"/>
    <w:basedOn w:val="35"/>
    <w:unhideWhenUsed/>
    <w:qFormat/>
    <w:uiPriority w:val="99"/>
    <w:pPr>
      <w:widowControl/>
      <w:spacing w:before="100" w:beforeAutospacing="1" w:after="100" w:afterAutospacing="1" w:line="320" w:lineRule="atLeast"/>
      <w:ind w:firstLine="200" w:firstLineChars="200"/>
      <w:jc w:val="left"/>
    </w:pPr>
    <w:rPr>
      <w:rFonts w:ascii="宋体" w:hAnsi="宋体"/>
      <w:kern w:val="0"/>
      <w:sz w:val="18"/>
      <w:szCs w:val="18"/>
    </w:rPr>
  </w:style>
  <w:style w:type="paragraph" w:customStyle="1" w:styleId="41">
    <w:name w:val="正文文本_0_0"/>
    <w:basedOn w:val="35"/>
    <w:next w:val="42"/>
    <w:unhideWhenUsed/>
    <w:qFormat/>
    <w:uiPriority w:val="0"/>
    <w:pPr>
      <w:widowControl/>
      <w:adjustRightInd w:val="0"/>
      <w:spacing w:after="60" w:line="360" w:lineRule="atLeast"/>
      <w:ind w:left="72" w:leftChars="30" w:right="30" w:rightChars="30" w:firstLine="200" w:firstLineChars="200"/>
      <w:jc w:val="center"/>
    </w:pPr>
    <w:rPr>
      <w:kern w:val="0"/>
      <w:sz w:val="20"/>
      <w:szCs w:val="20"/>
    </w:rPr>
  </w:style>
  <w:style w:type="paragraph" w:customStyle="1" w:styleId="42">
    <w:name w:val="Default_1"/>
    <w:next w:val="35"/>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43">
    <w:name w:val="before"/>
    <w:basedOn w:val="10"/>
    <w:qFormat/>
    <w:uiPriority w:val="0"/>
    <w:rPr>
      <w:shd w:val="clear" w:fill="E22323"/>
    </w:rPr>
  </w:style>
  <w:style w:type="character" w:customStyle="1" w:styleId="44">
    <w:name w:val="hover5"/>
    <w:basedOn w:val="10"/>
    <w:qFormat/>
    <w:uiPriority w:val="0"/>
    <w:rPr>
      <w:color w:val="0063BA"/>
    </w:rPr>
  </w:style>
  <w:style w:type="character" w:customStyle="1" w:styleId="45">
    <w:name w:val="margin_right20"/>
    <w:basedOn w:val="10"/>
    <w:qFormat/>
    <w:uiPriority w:val="0"/>
  </w:style>
  <w:style w:type="character" w:customStyle="1" w:styleId="46">
    <w:name w:val="active5"/>
    <w:basedOn w:val="10"/>
    <w:qFormat/>
    <w:uiPriority w:val="0"/>
    <w:rPr>
      <w:color w:val="FFFFFF"/>
      <w:shd w:val="clear" w:fill="E22323"/>
    </w:rPr>
  </w:style>
  <w:style w:type="character" w:customStyle="1" w:styleId="47">
    <w:name w:val="hover"/>
    <w:basedOn w:val="10"/>
    <w:qFormat/>
    <w:uiPriority w:val="0"/>
    <w:rPr>
      <w:color w:val="0063BA"/>
    </w:rPr>
  </w:style>
  <w:style w:type="character" w:customStyle="1" w:styleId="48">
    <w:name w:val="active6"/>
    <w:basedOn w:val="10"/>
    <w:qFormat/>
    <w:uiPriority w:val="0"/>
    <w:rPr>
      <w:color w:val="FFFFFF"/>
      <w:shd w:val="clear" w:fill="E22323"/>
    </w:rPr>
  </w:style>
  <w:style w:type="character" w:customStyle="1" w:styleId="49">
    <w:name w:val="margin_right202"/>
    <w:basedOn w:val="10"/>
    <w:qFormat/>
    <w:uiPriority w:val="0"/>
  </w:style>
  <w:style w:type="character" w:customStyle="1" w:styleId="50">
    <w:name w:val="active4"/>
    <w:basedOn w:val="10"/>
    <w:qFormat/>
    <w:uiPriority w:val="0"/>
    <w:rPr>
      <w:color w:val="FFFFFF"/>
      <w:shd w:val="clear" w:fill="E22323"/>
    </w:rPr>
  </w:style>
  <w:style w:type="paragraph" w:customStyle="1" w:styleId="51">
    <w:name w:val="*正文"/>
    <w:basedOn w:val="1"/>
    <w:next w:val="1"/>
    <w:qFormat/>
    <w:uiPriority w:val="0"/>
    <w:pPr>
      <w:widowControl/>
      <w:ind w:firstLine="482"/>
    </w:pPr>
    <w:rPr>
      <w:rFonts w:ascii="微软雅黑" w:hAnsi="微软雅黑" w:eastAsia="微软雅黑"/>
      <w:sz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638</Words>
  <Characters>748</Characters>
  <Lines>0</Lines>
  <Paragraphs>0</Paragraphs>
  <TotalTime>9</TotalTime>
  <ScaleCrop>false</ScaleCrop>
  <LinksUpToDate>false</LinksUpToDate>
  <CharactersWithSpaces>753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2022-08-16T02:18:00Z</dcterms:created>
  <dc:creator>NTKO</dc:creator>
  <cp:lastModifiedBy>断桥</cp:lastModifiedBy>
  <dcterms:modified xsi:type="dcterms:W3CDTF">2023-01-18T07:43:12Z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E5A216E916F449E1B0382ED1C1868717</vt:lpwstr>
  </property>
</Properties>
</file>