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洛阳市S240线伊川县洛栾交叉口至槐庄段修复养护工程施工招标代理机构遴选公告</w:t>
      </w:r>
    </w:p>
    <w:p>
      <w:pPr>
        <w:jc w:val="center"/>
        <w:rPr>
          <w:rFonts w:hint="eastAsia" w:ascii="仿宋" w:hAnsi="仿宋" w:eastAsia="仿宋" w:cs="仿宋"/>
          <w:b/>
          <w:bCs/>
          <w:color w:val="auto"/>
          <w:sz w:val="36"/>
          <w:szCs w:val="36"/>
          <w:highlight w:val="none"/>
        </w:rPr>
      </w:pPr>
    </w:p>
    <w:p>
      <w:pPr>
        <w:ind w:firstLine="560" w:firstLineChars="200"/>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我单位拟定于</w:t>
      </w:r>
      <w:r>
        <w:rPr>
          <w:rFonts w:ascii="仿宋" w:hAnsi="仿宋" w:eastAsia="仿宋" w:cs="仿宋"/>
          <w:b/>
          <w:color w:val="auto"/>
          <w:sz w:val="28"/>
          <w:szCs w:val="28"/>
          <w:highlight w:val="none"/>
          <w:u w:val="single"/>
        </w:rPr>
        <w:t xml:space="preserve"> 202</w:t>
      </w:r>
      <w:r>
        <w:rPr>
          <w:rFonts w:hint="eastAsia" w:ascii="仿宋" w:hAnsi="仿宋" w:eastAsia="仿宋" w:cs="仿宋"/>
          <w:b/>
          <w:color w:val="auto"/>
          <w:sz w:val="28"/>
          <w:szCs w:val="28"/>
          <w:highlight w:val="none"/>
          <w:u w:val="single"/>
          <w:lang w:val="en-US" w:eastAsia="zh-CN"/>
        </w:rPr>
        <w:t>3</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02</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22</w:t>
      </w:r>
      <w:r>
        <w:rPr>
          <w:rFonts w:hint="eastAsia" w:ascii="仿宋" w:hAnsi="仿宋" w:eastAsia="仿宋" w:cs="仿宋"/>
          <w:b/>
          <w:color w:val="auto"/>
          <w:sz w:val="28"/>
          <w:szCs w:val="28"/>
          <w:highlight w:val="none"/>
          <w:u w:val="single"/>
        </w:rPr>
        <w:t>日1</w:t>
      </w:r>
      <w:r>
        <w:rPr>
          <w:rFonts w:hint="eastAsia" w:ascii="仿宋" w:hAnsi="仿宋" w:eastAsia="仿宋" w:cs="仿宋"/>
          <w:b/>
          <w:color w:val="auto"/>
          <w:sz w:val="28"/>
          <w:szCs w:val="28"/>
          <w:highlight w:val="none"/>
          <w:u w:val="single"/>
          <w:lang w:val="en-US" w:eastAsia="zh-CN"/>
        </w:rPr>
        <w:t>5</w:t>
      </w:r>
      <w:r>
        <w:rPr>
          <w:rFonts w:hint="eastAsia" w:ascii="仿宋" w:hAnsi="仿宋" w:eastAsia="仿宋" w:cs="仿宋"/>
          <w:b/>
          <w:color w:val="auto"/>
          <w:sz w:val="28"/>
          <w:szCs w:val="28"/>
          <w:highlight w:val="none"/>
          <w:u w:val="single"/>
        </w:rPr>
        <w:t>时00分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hint="eastAsia" w:ascii="仿宋" w:hAnsi="仿宋" w:eastAsia="仿宋" w:cs="仿宋"/>
          <w:b/>
          <w:color w:val="auto"/>
          <w:sz w:val="28"/>
          <w:szCs w:val="28"/>
          <w:highlight w:val="none"/>
          <w:u w:val="single"/>
        </w:rPr>
        <w:t>615室</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召开</w:t>
      </w:r>
      <w:r>
        <w:rPr>
          <w:rFonts w:hint="eastAsia" w:ascii="仿宋" w:hAnsi="仿宋" w:eastAsia="仿宋" w:cs="仿宋"/>
          <w:color w:val="auto"/>
          <w:sz w:val="28"/>
          <w:szCs w:val="28"/>
          <w:highlight w:val="none"/>
          <w:u w:val="single"/>
        </w:rPr>
        <w:t>洛阳市S240线伊川县洛栾交叉口至槐庄段修复养护工程施工招标代理机构单位</w:t>
      </w:r>
      <w:r>
        <w:rPr>
          <w:rFonts w:hint="eastAsia" w:ascii="仿宋" w:hAnsi="仿宋" w:eastAsia="仿宋" w:cs="仿宋"/>
          <w:color w:val="auto"/>
          <w:sz w:val="28"/>
          <w:szCs w:val="28"/>
          <w:highlight w:val="none"/>
        </w:rPr>
        <w:t>择优遴选会议，欢迎各符合要求的招标代理机构参加此次遴选活动，现将遴选内容公告如下：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pPr>
        <w:spacing w:line="460" w:lineRule="exact"/>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rPr>
        <w:t>洛阳市S240线伊川县洛栾交叉口至槐庄段修复养护工程施工招标代理机构遴选</w:t>
      </w:r>
      <w:r>
        <w:rPr>
          <w:rFonts w:hint="eastAsia" w:ascii="仿宋" w:hAnsi="仿宋" w:eastAsia="仿宋" w:cs="仿宋"/>
          <w:color w:val="auto"/>
          <w:sz w:val="32"/>
          <w:szCs w:val="32"/>
          <w:highlight w:val="none"/>
          <w:u w:val="single"/>
          <w:lang w:eastAsia="zh-CN"/>
        </w:rPr>
        <w:t>。</w:t>
      </w:r>
    </w:p>
    <w:p>
      <w:pPr>
        <w:spacing w:line="460" w:lineRule="exact"/>
        <w:ind w:firstLine="560" w:firstLineChars="200"/>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u w:val="single"/>
          <w:lang w:val="en-US" w:eastAsia="zh-CN"/>
        </w:rPr>
        <w:t>1.</w:t>
      </w:r>
      <w:r>
        <w:rPr>
          <w:rFonts w:hint="eastAsia" w:ascii="仿宋" w:hAnsi="仿宋" w:eastAsia="仿宋" w:cs="仿宋"/>
          <w:color w:val="auto"/>
          <w:sz w:val="28"/>
          <w:szCs w:val="28"/>
          <w:highlight w:val="none"/>
          <w:u w:val="single"/>
        </w:rPr>
        <w:t>洛阳市S240线伊川县洛栾交叉口至槐庄段修复养护工程施工</w:t>
      </w:r>
      <w:r>
        <w:rPr>
          <w:rFonts w:hint="eastAsia" w:ascii="仿宋" w:hAnsi="仿宋" w:eastAsia="仿宋" w:cs="仿宋"/>
          <w:color w:val="auto"/>
          <w:sz w:val="28"/>
          <w:szCs w:val="28"/>
          <w:highlight w:val="none"/>
          <w:u w:val="single"/>
          <w:lang w:eastAsia="zh-CN"/>
        </w:rPr>
        <w:t>。</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3、资金来源及预算金额：部省补助资金约</w:t>
      </w:r>
      <w:r>
        <w:rPr>
          <w:rFonts w:hint="eastAsia" w:ascii="仿宋" w:hAnsi="仿宋" w:eastAsia="仿宋" w:cs="仿宋"/>
          <w:color w:val="auto"/>
          <w:kern w:val="2"/>
          <w:sz w:val="28"/>
          <w:szCs w:val="28"/>
          <w:highlight w:val="none"/>
          <w:u w:val="single"/>
          <w:lang w:val="en-US" w:eastAsia="zh-CN"/>
        </w:rPr>
        <w:t>1400</w:t>
      </w:r>
      <w:r>
        <w:rPr>
          <w:rFonts w:hint="eastAsia" w:ascii="仿宋" w:hAnsi="仿宋" w:eastAsia="仿宋" w:cs="仿宋"/>
          <w:color w:val="auto"/>
          <w:kern w:val="2"/>
          <w:sz w:val="28"/>
          <w:szCs w:val="28"/>
          <w:highlight w:val="none"/>
        </w:rPr>
        <w:t>万；</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5、近两年不少于</w:t>
      </w:r>
      <w:r>
        <w:rPr>
          <w:rFonts w:hint="eastAsia" w:ascii="仿宋" w:hAnsi="仿宋" w:eastAsia="仿宋" w:cs="仿宋"/>
          <w:color w:val="auto"/>
          <w:kern w:val="2"/>
          <w:sz w:val="28"/>
          <w:szCs w:val="28"/>
          <w:highlight w:val="none"/>
          <w:lang w:val="en-US" w:eastAsia="zh-CN"/>
        </w:rPr>
        <w:t>一</w:t>
      </w:r>
      <w:r>
        <w:rPr>
          <w:rFonts w:hint="eastAsia" w:ascii="仿宋" w:hAnsi="仿宋" w:eastAsia="仿宋" w:cs="仿宋"/>
          <w:color w:val="auto"/>
          <w:kern w:val="2"/>
          <w:sz w:val="28"/>
          <w:szCs w:val="28"/>
          <w:highlight w:val="none"/>
        </w:rPr>
        <w:t>项</w:t>
      </w:r>
      <w:r>
        <w:rPr>
          <w:rFonts w:hint="eastAsia" w:ascii="仿宋" w:hAnsi="仿宋" w:eastAsia="仿宋" w:cs="仿宋"/>
          <w:b/>
          <w:bCs/>
          <w:color w:val="auto"/>
          <w:kern w:val="2"/>
          <w:sz w:val="28"/>
          <w:szCs w:val="28"/>
          <w:highlight w:val="none"/>
        </w:rPr>
        <w:t>河南省内公路行业</w:t>
      </w:r>
      <w:r>
        <w:rPr>
          <w:rFonts w:hint="eastAsia" w:ascii="仿宋" w:hAnsi="仿宋" w:eastAsia="仿宋" w:cs="仿宋"/>
          <w:color w:val="auto"/>
          <w:kern w:val="2"/>
          <w:sz w:val="28"/>
          <w:szCs w:val="28"/>
          <w:highlight w:val="none"/>
        </w:rPr>
        <w:t>类似招标业绩证明资料（加盖公章的合同复印件及业绩中标公示网上截图）</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（1）代理机构须承诺在本项目招标工作过程中遵守招投标相关规定能够公开、公平、公正、专业的从事本项目招标工作。</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6</w:t>
      </w:r>
      <w:r>
        <w:rPr>
          <w:rFonts w:hint="eastAsia" w:ascii="仿宋" w:hAnsi="仿宋" w:eastAsia="仿宋" w:cs="仿宋"/>
          <w:color w:val="auto"/>
          <w:sz w:val="28"/>
          <w:szCs w:val="28"/>
          <w:highlight w:val="none"/>
        </w:rPr>
        <w:t>、近两年被交通建设领域有过不良举报、串标等不良行为。</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02</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02</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21</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17</w:t>
      </w:r>
      <w:bookmarkStart w:id="1" w:name="_GoBack"/>
      <w:bookmarkEnd w:id="1"/>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洛阳市伊滨区二广高速公路伊滨收费站综合办公楼3楼301室</w:t>
      </w:r>
      <w:r>
        <w:rPr>
          <w:rFonts w:hint="eastAsia" w:ascii="仿宋" w:hAnsi="仿宋" w:eastAsia="仿宋" w:cs="仿宋"/>
          <w:color w:val="auto"/>
          <w:sz w:val="28"/>
          <w:szCs w:val="28"/>
          <w:highlight w:val="none"/>
        </w:rPr>
        <w:t>；</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五、遴选响应文件的递交及开标</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02</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22</w:t>
      </w:r>
      <w:r>
        <w:rPr>
          <w:rFonts w:hint="eastAsia" w:ascii="仿宋" w:hAnsi="仿宋" w:eastAsia="仿宋" w:cs="仿宋"/>
          <w:color w:val="auto"/>
          <w:sz w:val="28"/>
          <w:szCs w:val="28"/>
          <w:highlight w:val="none"/>
        </w:rPr>
        <w:t>日1</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时00分；</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已报名的单位递交相关遴选响应纸质文件（包括正本1份，副本2份），逾期视为放弃；参与遴选的单位对递交资料的合法性、真实性、完整性、准确性负法律责</w:t>
      </w:r>
      <w:r>
        <w:rPr>
          <w:rFonts w:hint="eastAsia" w:ascii="仿宋" w:hAnsi="仿宋" w:eastAsia="仿宋" w:cs="仿宋"/>
          <w:color w:val="auto"/>
          <w:sz w:val="28"/>
          <w:szCs w:val="28"/>
          <w:highlight w:val="none"/>
          <w:lang w:eastAsia="zh-CN"/>
        </w:rPr>
        <w:t>。</w:t>
      </w:r>
    </w:p>
    <w:p>
      <w:pPr>
        <w:tabs>
          <w:tab w:val="left" w:pos="2127"/>
        </w:tabs>
        <w:spacing w:line="360" w:lineRule="exact"/>
        <w:ind w:firstLine="560" w:firstLineChars="200"/>
        <w:rPr>
          <w:rFonts w:ascii="仿宋" w:hAnsi="仿宋" w:eastAsia="仿宋" w:cs="仿宋"/>
          <w:b/>
          <w:color w:val="auto"/>
          <w:sz w:val="28"/>
          <w:szCs w:val="28"/>
          <w:highlight w:val="none"/>
        </w:rPr>
      </w:pPr>
      <w:bookmarkStart w:id="0" w:name="_Toc14801"/>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、遴选结果评议</w:t>
      </w:r>
    </w:p>
    <w:p>
      <w:pPr>
        <w:tabs>
          <w:tab w:val="left" w:pos="2127"/>
        </w:tabs>
        <w:spacing w:line="360" w:lineRule="exact"/>
        <w:ind w:firstLine="560" w:firstLineChars="200"/>
        <w:rPr>
          <w:rFonts w:ascii="仿宋" w:hAnsi="仿宋" w:eastAsia="仿宋" w:cs="仿宋"/>
          <w:color w:val="auto"/>
          <w:sz w:val="28"/>
          <w:szCs w:val="28"/>
          <w:highlight w:val="none"/>
        </w:rPr>
      </w:pPr>
      <w:r>
        <w:rPr>
          <w:rFonts w:hint="eastAsia" w:ascii="仿宋" w:hAnsi="仿宋" w:eastAsia="仿宋" w:cs="仿宋"/>
          <w:bCs/>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七</w:t>
      </w:r>
      <w:r>
        <w:rPr>
          <w:rFonts w:hint="eastAsia" w:ascii="仿宋" w:hAnsi="仿宋" w:eastAsia="仿宋" w:cs="仿宋"/>
          <w:b/>
          <w:color w:val="auto"/>
          <w:sz w:val="28"/>
          <w:szCs w:val="28"/>
          <w:highlight w:val="none"/>
        </w:rPr>
        <w:t>、公示</w:t>
      </w:r>
    </w:p>
    <w:p>
      <w:pPr>
        <w:pStyle w:val="3"/>
        <w:spacing w:line="360" w:lineRule="exact"/>
        <w:ind w:firstLine="520" w:firstLineChars="200"/>
        <w:rPr>
          <w:rFonts w:ascii="仿宋" w:hAnsi="仿宋" w:eastAsia="仿宋" w:cs="仿宋"/>
          <w:color w:val="auto"/>
          <w:spacing w:val="-10"/>
          <w:sz w:val="28"/>
          <w:szCs w:val="28"/>
          <w:highlight w:val="none"/>
        </w:rPr>
      </w:pPr>
      <w:r>
        <w:rPr>
          <w:rFonts w:hint="eastAsia" w:ascii="仿宋" w:hAnsi="仿宋" w:eastAsia="仿宋" w:cs="仿宋"/>
          <w:color w:val="auto"/>
          <w:spacing w:val="-10"/>
          <w:sz w:val="28"/>
          <w:szCs w:val="28"/>
          <w:highlight w:val="none"/>
        </w:rPr>
        <w:t>本次遴选公告、遴选结果公告将在</w:t>
      </w:r>
      <w:r>
        <w:rPr>
          <w:rFonts w:hint="eastAsia" w:ascii="仿宋" w:hAnsi="仿宋" w:eastAsia="仿宋" w:cs="仿宋"/>
          <w:color w:val="auto"/>
          <w:spacing w:val="-10"/>
          <w:sz w:val="28"/>
          <w:szCs w:val="28"/>
          <w:highlight w:val="none"/>
          <w:lang w:eastAsia="zh-CN"/>
        </w:rPr>
        <w:t>洛阳市交通事业发展中心</w:t>
      </w:r>
      <w:r>
        <w:rPr>
          <w:rFonts w:hint="eastAsia" w:ascii="仿宋" w:hAnsi="仿宋" w:eastAsia="仿宋" w:cs="仿宋"/>
          <w:color w:val="auto"/>
          <w:spacing w:val="-10"/>
          <w:sz w:val="28"/>
          <w:szCs w:val="28"/>
          <w:highlight w:val="none"/>
        </w:rPr>
        <w:t>网站（</w:t>
      </w:r>
      <w:r>
        <w:rPr>
          <w:color w:val="auto"/>
          <w:highlight w:val="none"/>
        </w:rPr>
        <w:fldChar w:fldCharType="begin"/>
      </w:r>
      <w:r>
        <w:rPr>
          <w:color w:val="auto"/>
          <w:highlight w:val="none"/>
        </w:rPr>
        <w:instrText xml:space="preserve"> HYPERLINK "http://www.luoyanggl.cn" </w:instrText>
      </w:r>
      <w:r>
        <w:rPr>
          <w:color w:val="auto"/>
          <w:highlight w:val="none"/>
        </w:rPr>
        <w:fldChar w:fldCharType="separate"/>
      </w:r>
      <w:r>
        <w:rPr>
          <w:rFonts w:ascii="仿宋" w:hAnsi="仿宋" w:eastAsia="仿宋" w:cs="仿宋"/>
          <w:color w:val="auto"/>
          <w:spacing w:val="-10"/>
          <w:sz w:val="28"/>
          <w:szCs w:val="28"/>
          <w:highlight w:val="none"/>
        </w:rPr>
        <w:t>www.luoyanggl.cn</w:t>
      </w:r>
      <w:r>
        <w:rPr>
          <w:rFonts w:ascii="仿宋" w:hAnsi="仿宋" w:eastAsia="仿宋" w:cs="仿宋"/>
          <w:color w:val="auto"/>
          <w:spacing w:val="-10"/>
          <w:sz w:val="28"/>
          <w:szCs w:val="28"/>
          <w:highlight w:val="none"/>
        </w:rPr>
        <w:fldChar w:fldCharType="end"/>
      </w:r>
      <w:r>
        <w:rPr>
          <w:rFonts w:hint="eastAsia" w:ascii="仿宋" w:hAnsi="仿宋" w:eastAsia="仿宋" w:cs="仿宋"/>
          <w:color w:val="auto"/>
          <w:spacing w:val="-10"/>
          <w:sz w:val="28"/>
          <w:szCs w:val="28"/>
          <w:highlight w:val="none"/>
        </w:rPr>
        <w:t>）政务公开栏上公示。</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八</w:t>
      </w:r>
      <w:r>
        <w:rPr>
          <w:rFonts w:hint="eastAsia" w:ascii="仿宋" w:hAnsi="仿宋" w:eastAsia="仿宋" w:cs="仿宋"/>
          <w:b/>
          <w:color w:val="auto"/>
          <w:sz w:val="28"/>
          <w:szCs w:val="28"/>
          <w:highlight w:val="none"/>
        </w:rPr>
        <w:t>、采购人及联系方式</w:t>
      </w:r>
    </w:p>
    <w:p>
      <w:pPr>
        <w:pStyle w:val="3"/>
        <w:spacing w:line="3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w:t>
      </w:r>
    </w:p>
    <w:p>
      <w:pPr>
        <w:pStyle w:val="3"/>
        <w:spacing w:line="3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联系人及电话：</w:t>
      </w:r>
      <w:r>
        <w:rPr>
          <w:rFonts w:hint="eastAsia" w:ascii="仿宋" w:hAnsi="仿宋" w:eastAsia="仿宋" w:cs="仿宋"/>
          <w:color w:val="auto"/>
          <w:sz w:val="28"/>
          <w:szCs w:val="28"/>
          <w:highlight w:val="none"/>
          <w:lang w:eastAsia="zh-CN"/>
        </w:rPr>
        <w:t>陈</w:t>
      </w:r>
      <w:r>
        <w:rPr>
          <w:rFonts w:hint="eastAsia" w:ascii="仿宋" w:hAnsi="仿宋" w:eastAsia="仿宋" w:cs="仿宋"/>
          <w:color w:val="auto"/>
          <w:sz w:val="28"/>
          <w:szCs w:val="28"/>
          <w:highlight w:val="none"/>
        </w:rPr>
        <w:t>先生</w:t>
      </w:r>
      <w:r>
        <w:rPr>
          <w:rFonts w:ascii="仿宋" w:hAnsi="仿宋" w:eastAsia="仿宋" w:cs="仿宋"/>
          <w:color w:val="auto"/>
          <w:sz w:val="28"/>
          <w:szCs w:val="28"/>
          <w:highlight w:val="none"/>
        </w:rPr>
        <w:t xml:space="preserve"> 0379-</w:t>
      </w:r>
      <w:r>
        <w:rPr>
          <w:rFonts w:hint="eastAsia" w:ascii="仿宋" w:hAnsi="仿宋" w:eastAsia="仿宋" w:cs="仿宋"/>
          <w:color w:val="auto"/>
          <w:sz w:val="28"/>
          <w:szCs w:val="28"/>
          <w:highlight w:val="none"/>
          <w:lang w:val="en-US" w:eastAsia="zh-CN"/>
        </w:rPr>
        <w:t>60665926</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320" w:firstLineChars="1900"/>
        <w:jc w:val="both"/>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tabs>
          <w:tab w:val="left" w:pos="2127"/>
        </w:tabs>
        <w:spacing w:line="360" w:lineRule="exact"/>
        <w:ind w:firstLine="560" w:firstLineChars="20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02</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16</w:t>
      </w:r>
      <w:r>
        <w:rPr>
          <w:rFonts w:hint="eastAsia" w:ascii="仿宋" w:hAnsi="仿宋" w:eastAsia="仿宋" w:cs="仿宋"/>
          <w:color w:val="auto"/>
          <w:sz w:val="28"/>
          <w:szCs w:val="28"/>
          <w:highlight w:val="none"/>
        </w:rPr>
        <w:t>日</w:t>
      </w:r>
    </w:p>
    <w:p>
      <w:pPr>
        <w:tabs>
          <w:tab w:val="left" w:pos="2127"/>
        </w:tabs>
        <w:spacing w:line="360" w:lineRule="auto"/>
        <w:ind w:firstLine="560" w:firstLineChars="200"/>
        <w:rPr>
          <w:rFonts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pPr>
        <w:jc w:val="center"/>
        <w:rPr>
          <w:rFonts w:hint="eastAsia" w:ascii="仿宋" w:hAnsi="仿宋" w:eastAsia="仿宋" w:cs="仿宋"/>
          <w:b/>
          <w:bCs/>
          <w:color w:val="auto"/>
          <w:sz w:val="32"/>
          <w:szCs w:val="32"/>
          <w:highlight w:val="none"/>
        </w:rPr>
      </w:pPr>
    </w:p>
    <w:p>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rPr>
          <w:rFonts w:ascii="仿宋" w:hAnsi="仿宋" w:eastAsia="仿宋" w:cs="仿宋"/>
          <w:b/>
          <w:color w:val="auto"/>
          <w:sz w:val="72"/>
          <w:szCs w:val="72"/>
          <w:highlight w:val="none"/>
        </w:rPr>
      </w:pPr>
    </w:p>
    <w:p>
      <w:pPr>
        <w:spacing w:line="360" w:lineRule="auto"/>
        <w:jc w:val="center"/>
        <w:rPr>
          <w:rFonts w:ascii="仿宋" w:hAnsi="仿宋" w:eastAsia="仿宋" w:cs="仿宋"/>
          <w:b/>
          <w:color w:val="auto"/>
          <w:sz w:val="30"/>
          <w:szCs w:val="30"/>
          <w:highlight w:val="none"/>
        </w:rPr>
      </w:pPr>
    </w:p>
    <w:p>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pPr>
        <w:spacing w:line="360" w:lineRule="auto"/>
        <w:ind w:firstLine="548" w:firstLineChars="196"/>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pPr>
        <w:spacing w:line="360" w:lineRule="auto"/>
        <w:ind w:firstLine="560" w:firstLineChars="200"/>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pPr>
        <w:spacing w:line="360" w:lineRule="auto"/>
        <w:rPr>
          <w:rFonts w:ascii="仿宋" w:hAnsi="仿宋" w:eastAsia="仿宋" w:cs="仿宋"/>
          <w:color w:val="auto"/>
          <w:sz w:val="28"/>
          <w:szCs w:val="28"/>
          <w:highlight w:val="none"/>
        </w:rPr>
      </w:pPr>
    </w:p>
    <w:p>
      <w:pPr>
        <w:pStyle w:val="3"/>
        <w:spacing w:line="360" w:lineRule="auto"/>
        <w:rPr>
          <w:rFonts w:ascii="仿宋" w:hAnsi="仿宋" w:eastAsia="仿宋" w:cs="仿宋"/>
          <w:color w:val="auto"/>
          <w:sz w:val="28"/>
          <w:szCs w:val="28"/>
          <w:highlight w:val="none"/>
        </w:rPr>
      </w:pP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pPr>
        <w:jc w:val="center"/>
        <w:rPr>
          <w:rFonts w:ascii="仿宋" w:hAnsi="仿宋" w:eastAsia="仿宋" w:cs="仿宋"/>
          <w:color w:val="auto"/>
          <w:sz w:val="24"/>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rPr>
          <w:rFonts w:ascii="仿宋" w:hAnsi="仿宋" w:eastAsia="仿宋"/>
          <w:b/>
          <w:color w:val="auto"/>
          <w:highlight w:val="none"/>
        </w:rPr>
      </w:pPr>
      <w:r>
        <w:rPr>
          <w:rFonts w:hint="eastAsia" w:ascii="仿宋" w:hAnsi="仿宋" w:eastAsia="仿宋"/>
          <w:b/>
          <w:color w:val="auto"/>
          <w:highlight w:val="none"/>
        </w:rPr>
        <w:t>二、企业资信资料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color w:val="auto"/>
          <w:highlight w:val="none"/>
        </w:rPr>
      </w:pPr>
      <w:r>
        <w:rPr>
          <w:rFonts w:hint="eastAsia" w:ascii="仿宋" w:hAnsi="仿宋" w:eastAsia="仿宋"/>
          <w:b/>
          <w:color w:val="auto"/>
          <w:highlight w:val="none"/>
        </w:rPr>
        <w:t>三、业绩资料</w:t>
      </w:r>
    </w:p>
    <w:p>
      <w:pPr>
        <w:pStyle w:val="3"/>
        <w:jc w:val="left"/>
        <w:rPr>
          <w:rFonts w:ascii="仿宋" w:hAnsi="仿宋" w:eastAsia="仿宋" w:cs="仿宋"/>
          <w:b/>
          <w:color w:val="auto"/>
          <w:szCs w:val="28"/>
          <w:highlight w:val="none"/>
        </w:rPr>
      </w:pPr>
    </w:p>
    <w:p>
      <w:pPr>
        <w:pStyle w:val="3"/>
        <w:jc w:val="left"/>
        <w:rPr>
          <w:rFonts w:ascii="仿宋" w:hAnsi="仿宋" w:eastAsia="仿宋" w:cs="仿宋"/>
          <w:b/>
          <w:color w:val="auto"/>
          <w:szCs w:val="28"/>
          <w:highlight w:val="none"/>
        </w:rPr>
      </w:pPr>
    </w:p>
    <w:p>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五、服务方案</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pPr>
        <w:spacing w:beforeLines="100" w:afterLines="100"/>
        <w:jc w:val="center"/>
        <w:rPr>
          <w:b/>
          <w:color w:val="auto"/>
          <w:sz w:val="44"/>
          <w:szCs w:val="44"/>
          <w:highlight w:val="none"/>
        </w:rPr>
      </w:pPr>
      <w:r>
        <w:rPr>
          <w:rFonts w:hint="eastAsia"/>
          <w:b/>
          <w:color w:val="auto"/>
          <w:sz w:val="44"/>
          <w:szCs w:val="44"/>
          <w:highlight w:val="none"/>
        </w:rPr>
        <w:t>报价表</w:t>
      </w:r>
    </w:p>
    <w:p>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pPr>
        <w:pStyle w:val="2"/>
        <w:spacing w:before="0" w:after="0" w:line="500" w:lineRule="exact"/>
        <w:rPr>
          <w:rFonts w:ascii="仿宋" w:hAnsi="仿宋" w:eastAsia="仿宋" w:cs="宋体"/>
          <w:color w:val="auto"/>
          <w:kern w:val="0"/>
          <w:sz w:val="30"/>
          <w:szCs w:val="30"/>
          <w:highlight w:val="none"/>
        </w:rPr>
      </w:pPr>
    </w:p>
    <w:p>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pPr>
        <w:spacing w:line="360" w:lineRule="auto"/>
        <w:ind w:right="1280"/>
        <w:rPr>
          <w:rFonts w:ascii="仿宋" w:hAnsi="仿宋" w:eastAsia="仿宋" w:cs="宋体"/>
          <w:color w:val="auto"/>
          <w:kern w:val="0"/>
          <w:sz w:val="30"/>
          <w:szCs w:val="30"/>
          <w:highlight w:val="none"/>
        </w:rPr>
      </w:pPr>
    </w:p>
    <w:p>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pPr>
        <w:spacing w:line="500" w:lineRule="exact"/>
        <w:rPr>
          <w:rFonts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2020</w:t>
      </w:r>
      <w:r>
        <w:rPr>
          <w:rFonts w:hint="eastAsia" w:ascii="仿宋" w:hAnsi="仿宋" w:eastAsia="仿宋"/>
          <w:color w:val="auto"/>
          <w:sz w:val="28"/>
          <w:szCs w:val="28"/>
          <w:highlight w:val="none"/>
        </w:rPr>
        <w:t>】</w:t>
      </w:r>
      <w:r>
        <w:rPr>
          <w:rFonts w:ascii="仿宋" w:hAnsi="仿宋" w:eastAsia="仿宋"/>
          <w:color w:val="auto"/>
          <w:sz w:val="28"/>
          <w:szCs w:val="28"/>
          <w:highlight w:val="none"/>
        </w:rPr>
        <w:t>154</w:t>
      </w:r>
      <w:r>
        <w:rPr>
          <w:rFonts w:hint="eastAsia" w:ascii="仿宋" w:hAnsi="仿宋" w:eastAsia="仿宋"/>
          <w:color w:val="auto"/>
          <w:sz w:val="28"/>
          <w:szCs w:val="28"/>
          <w:highlight w:val="none"/>
        </w:rPr>
        <w:t>号《关于印发中心招标代理机构遴选办法（暂行）的通知》文件，招标代理费报价参照财政局洛财购〔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w:t>
      </w:r>
      <w:r>
        <w:rPr>
          <w:rFonts w:hint="eastAsia" w:ascii="仿宋" w:hAnsi="仿宋" w:eastAsia="仿宋" w:cs="仿宋"/>
          <w:color w:val="auto"/>
          <w:sz w:val="28"/>
          <w:szCs w:val="28"/>
          <w:highlight w:val="none"/>
        </w:rPr>
        <w:t>2022年普通干线公路第三批养护工程施工、采购、服务项目</w:t>
      </w:r>
      <w:r>
        <w:rPr>
          <w:rFonts w:hint="eastAsia" w:ascii="仿宋" w:hAnsi="仿宋" w:eastAsia="仿宋"/>
          <w:color w:val="auto"/>
          <w:sz w:val="28"/>
          <w:szCs w:val="28"/>
          <w:highlight w:val="none"/>
        </w:rPr>
        <w:t>招标代理工作所需的全部费用。</w:t>
      </w:r>
    </w:p>
    <w:p>
      <w:pPr>
        <w:pStyle w:val="3"/>
        <w:rPr>
          <w:rFonts w:hint="eastAsia" w:ascii="仿宋" w:hAnsi="仿宋" w:eastAsia="仿宋"/>
          <w:b/>
          <w:color w:val="auto"/>
          <w:highlight w:val="none"/>
        </w:rPr>
      </w:pPr>
    </w:p>
    <w:p>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2JkMmZkZTQwYTY5OGNmYTE3NzMxYmI1OTRlMTQ3ZjM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84CFA"/>
    <w:rsid w:val="03C3515A"/>
    <w:rsid w:val="04BB33AF"/>
    <w:rsid w:val="05216A3E"/>
    <w:rsid w:val="081303C8"/>
    <w:rsid w:val="0943612C"/>
    <w:rsid w:val="0B275F39"/>
    <w:rsid w:val="0E813BB2"/>
    <w:rsid w:val="0F1F0848"/>
    <w:rsid w:val="0FA55201"/>
    <w:rsid w:val="10C24C05"/>
    <w:rsid w:val="110E14CB"/>
    <w:rsid w:val="11AE237B"/>
    <w:rsid w:val="120720BC"/>
    <w:rsid w:val="12103DC7"/>
    <w:rsid w:val="124A6FB7"/>
    <w:rsid w:val="129A4859"/>
    <w:rsid w:val="13404ED0"/>
    <w:rsid w:val="13A75E69"/>
    <w:rsid w:val="14D6319C"/>
    <w:rsid w:val="14FA2835"/>
    <w:rsid w:val="169E0FFE"/>
    <w:rsid w:val="18843664"/>
    <w:rsid w:val="1ADA2FC8"/>
    <w:rsid w:val="1B2D30F7"/>
    <w:rsid w:val="1BA702CF"/>
    <w:rsid w:val="1D855C9C"/>
    <w:rsid w:val="1E6C3F37"/>
    <w:rsid w:val="2076132C"/>
    <w:rsid w:val="21917E66"/>
    <w:rsid w:val="223D6DA5"/>
    <w:rsid w:val="22A53C23"/>
    <w:rsid w:val="237D33B0"/>
    <w:rsid w:val="25A641D2"/>
    <w:rsid w:val="262156B2"/>
    <w:rsid w:val="2641214D"/>
    <w:rsid w:val="28685CCA"/>
    <w:rsid w:val="28A713B3"/>
    <w:rsid w:val="29855670"/>
    <w:rsid w:val="298E56A9"/>
    <w:rsid w:val="2BD309F5"/>
    <w:rsid w:val="2C0F591E"/>
    <w:rsid w:val="2C311ACE"/>
    <w:rsid w:val="2D3A5DE6"/>
    <w:rsid w:val="2DB256DE"/>
    <w:rsid w:val="2E36630F"/>
    <w:rsid w:val="2F2F5238"/>
    <w:rsid w:val="2F9B037D"/>
    <w:rsid w:val="2FDB350C"/>
    <w:rsid w:val="30617F84"/>
    <w:rsid w:val="340071A3"/>
    <w:rsid w:val="34B77194"/>
    <w:rsid w:val="35A818A1"/>
    <w:rsid w:val="36371A07"/>
    <w:rsid w:val="37776D2F"/>
    <w:rsid w:val="38B239DC"/>
    <w:rsid w:val="3C1A16F8"/>
    <w:rsid w:val="3C5F4C83"/>
    <w:rsid w:val="3D922638"/>
    <w:rsid w:val="3D9A384D"/>
    <w:rsid w:val="3EC6723B"/>
    <w:rsid w:val="40EB0E18"/>
    <w:rsid w:val="418A4550"/>
    <w:rsid w:val="41A12453"/>
    <w:rsid w:val="42191648"/>
    <w:rsid w:val="43CC2A7B"/>
    <w:rsid w:val="44A1408B"/>
    <w:rsid w:val="46737CA9"/>
    <w:rsid w:val="47410794"/>
    <w:rsid w:val="47424039"/>
    <w:rsid w:val="47783DFD"/>
    <w:rsid w:val="48D34A2F"/>
    <w:rsid w:val="497004D0"/>
    <w:rsid w:val="49C03205"/>
    <w:rsid w:val="4A4B20DA"/>
    <w:rsid w:val="4ED043AE"/>
    <w:rsid w:val="53BC2C8F"/>
    <w:rsid w:val="54120B01"/>
    <w:rsid w:val="54FB77E7"/>
    <w:rsid w:val="56A00B49"/>
    <w:rsid w:val="584537DE"/>
    <w:rsid w:val="588954DC"/>
    <w:rsid w:val="58AC777F"/>
    <w:rsid w:val="59E84FFF"/>
    <w:rsid w:val="5E9E0AD0"/>
    <w:rsid w:val="5ED35331"/>
    <w:rsid w:val="614E6EF1"/>
    <w:rsid w:val="61A84853"/>
    <w:rsid w:val="62C30947"/>
    <w:rsid w:val="63AB062A"/>
    <w:rsid w:val="6AC63F9C"/>
    <w:rsid w:val="6AEE47B9"/>
    <w:rsid w:val="6B762964"/>
    <w:rsid w:val="6B8535B2"/>
    <w:rsid w:val="6E4D155A"/>
    <w:rsid w:val="6EE669BA"/>
    <w:rsid w:val="6F566D17"/>
    <w:rsid w:val="70AC59E2"/>
    <w:rsid w:val="711C61B5"/>
    <w:rsid w:val="729A7079"/>
    <w:rsid w:val="72EC6569"/>
    <w:rsid w:val="7444411D"/>
    <w:rsid w:val="75882579"/>
    <w:rsid w:val="765B5EE0"/>
    <w:rsid w:val="77617003"/>
    <w:rsid w:val="77834B5C"/>
    <w:rsid w:val="79766B8D"/>
    <w:rsid w:val="79E24222"/>
    <w:rsid w:val="7B477D39"/>
    <w:rsid w:val="7BD209F2"/>
    <w:rsid w:val="7C7672E2"/>
    <w:rsid w:val="7D195AC8"/>
    <w:rsid w:val="7DD3341F"/>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2387</Words>
  <Characters>2490</Characters>
  <Lines>27</Lines>
  <Paragraphs>7</Paragraphs>
  <TotalTime>53</TotalTime>
  <ScaleCrop>false</ScaleCrop>
  <LinksUpToDate>false</LinksUpToDate>
  <CharactersWithSpaces>2716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cp:lastModifiedBy>
  <cp:lastPrinted>2022-11-10T08:54:00Z</cp:lastPrinted>
  <dcterms:modified xsi:type="dcterms:W3CDTF">2023-02-16T06:40:44Z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707573510FC542319970C5FFBCC38091</vt:lpwstr>
  </property>
</Properties>
</file>