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38"/>
          <w:szCs w:val="38"/>
          <w:lang w:eastAsia="zh-CN"/>
        </w:rPr>
        <w:t>S240济邓线吉利特大桥引线工程（洛济快速通道）水土保持服务工作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成交公告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1、采购项目编号：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ZCZB-F-2023-009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2、采购项目名称：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S240济邓线吉利特大桥引线工程（洛济快速通道）水土保持服务工作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3、采购方式：竞争性磋商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4、采购公告发布日期：2023年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04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5、评审日期：2023年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04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27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二、成交情况</w:t>
      </w:r>
    </w:p>
    <w:tbl>
      <w:tblPr>
        <w:tblStyle w:val="4"/>
        <w:tblW w:w="98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796"/>
        <w:gridCol w:w="1834"/>
        <w:gridCol w:w="1422"/>
        <w:gridCol w:w="2088"/>
        <w:gridCol w:w="1296"/>
        <w:gridCol w:w="1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53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包号</w:t>
            </w:r>
          </w:p>
        </w:tc>
        <w:tc>
          <w:tcPr>
            <w:tcW w:w="2630" w:type="dxa"/>
            <w:gridSpan w:val="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采购内容</w:t>
            </w:r>
          </w:p>
        </w:tc>
        <w:tc>
          <w:tcPr>
            <w:tcW w:w="142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供应商名称</w:t>
            </w:r>
          </w:p>
        </w:tc>
        <w:tc>
          <w:tcPr>
            <w:tcW w:w="20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地址</w:t>
            </w:r>
          </w:p>
        </w:tc>
        <w:tc>
          <w:tcPr>
            <w:tcW w:w="1296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中标金额</w:t>
            </w:r>
          </w:p>
        </w:tc>
        <w:tc>
          <w:tcPr>
            <w:tcW w:w="1689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53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630" w:type="dxa"/>
            <w:gridSpan w:val="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S240济邓线吉利特大桥引线工程（洛济快速通道）水土保持服务工作</w:t>
            </w:r>
          </w:p>
        </w:tc>
        <w:tc>
          <w:tcPr>
            <w:tcW w:w="142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洛阳云泉水利工程咨询有限公司</w:t>
            </w:r>
          </w:p>
        </w:tc>
        <w:tc>
          <w:tcPr>
            <w:tcW w:w="20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洛阳市西工区行署路4号院16幢5-201</w:t>
            </w:r>
          </w:p>
        </w:tc>
        <w:tc>
          <w:tcPr>
            <w:tcW w:w="1296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273000.00</w:t>
            </w:r>
          </w:p>
        </w:tc>
        <w:tc>
          <w:tcPr>
            <w:tcW w:w="1689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6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83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名称</w:t>
            </w:r>
          </w:p>
        </w:tc>
        <w:tc>
          <w:tcPr>
            <w:tcW w:w="142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范围</w:t>
            </w:r>
          </w:p>
        </w:tc>
        <w:tc>
          <w:tcPr>
            <w:tcW w:w="20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 w:firstLine="720" w:firstLineChars="300"/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服务期</w:t>
            </w:r>
          </w:p>
        </w:tc>
        <w:tc>
          <w:tcPr>
            <w:tcW w:w="1296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项目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负责人</w:t>
            </w:r>
          </w:p>
        </w:tc>
        <w:tc>
          <w:tcPr>
            <w:tcW w:w="1689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证书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6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83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S240济邓线吉利特大桥引线工程（洛济快速通道）水土保持服务工作</w:t>
            </w:r>
          </w:p>
        </w:tc>
        <w:tc>
          <w:tcPr>
            <w:tcW w:w="142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详见磋商文件</w:t>
            </w:r>
          </w:p>
        </w:tc>
        <w:tc>
          <w:tcPr>
            <w:tcW w:w="20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50日历天</w:t>
            </w:r>
          </w:p>
        </w:tc>
        <w:tc>
          <w:tcPr>
            <w:tcW w:w="1296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t>于峙帅</w:t>
            </w:r>
          </w:p>
        </w:tc>
        <w:tc>
          <w:tcPr>
            <w:tcW w:w="1689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t>高级工程师</w:t>
            </w:r>
            <w:r>
              <w:rPr>
                <w:rFonts w:hint="eastAsia"/>
                <w:lang w:eastAsia="zh-CN"/>
              </w:rPr>
              <w:t>、B070900134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br w:type="page"/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三、评审专家名单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杜东源、高志军、宋莹莹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四、代理服务收费标准及金额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收费标准：</w:t>
      </w:r>
      <w:r>
        <w:rPr>
          <w:rFonts w:hint="default" w:ascii="宋体" w:hAnsi="宋体" w:eastAsia="宋体" w:cs="宋体"/>
          <w:sz w:val="24"/>
          <w:szCs w:val="24"/>
        </w:rPr>
        <w:t>由成交供应商在领取成交通知书时，一次性向代理机构交纳。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五、成交公告发布的媒介及成交公告期限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本次中标公告在《河南省电子招标投标公共服务平台》《中国招标投标公共服务平台》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洛阳市交通事业发展中心》</w:t>
      </w:r>
      <w:r>
        <w:rPr>
          <w:rFonts w:hint="eastAsia" w:ascii="宋体" w:hAnsi="宋体" w:eastAsia="宋体" w:cs="宋体"/>
          <w:sz w:val="24"/>
          <w:szCs w:val="24"/>
        </w:rPr>
        <w:t>上发布，成交公告期限为1个工作日。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六、其他补充事宜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无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七、凡对本次公告内容提出询问，请按以下方式联系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1.采购人信息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名称：洛阳市交通事业发展中心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地址：洛阳市涧西区南昌路172号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联系人：苏先生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联系方式：0379-63205670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2.采购代理机构信息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名  称：中灿工程管理咨询有限公司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地  址：洛阳市高新区河洛路与春城路交叉口建业华阳峰渡1幢1821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联系人：郭先生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电  话：18336313433</w:t>
      </w:r>
    </w:p>
    <w:p>
      <w:pPr>
        <w:spacing w:line="360" w:lineRule="auto"/>
        <w:jc w:val="right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wOWNmZjVhOGQxMDA3MmIyZGI2NGYyZTA2NmJlNGQifQ=="/>
  </w:docVars>
  <w:rsids>
    <w:rsidRoot w:val="7E3738F7"/>
    <w:rsid w:val="00DA6957"/>
    <w:rsid w:val="146B7808"/>
    <w:rsid w:val="180D6CD8"/>
    <w:rsid w:val="18636858"/>
    <w:rsid w:val="193C7053"/>
    <w:rsid w:val="3F7B644C"/>
    <w:rsid w:val="42F8373B"/>
    <w:rsid w:val="4E7576E9"/>
    <w:rsid w:val="532C190B"/>
    <w:rsid w:val="53E53DBE"/>
    <w:rsid w:val="55B8599E"/>
    <w:rsid w:val="7E37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581</Words>
  <Characters>669</Characters>
  <Lines>0</Lines>
  <Paragraphs>0</Paragraphs>
  <TotalTime>23</TotalTime>
  <ScaleCrop>false</ScaleCrop>
  <LinksUpToDate>false</LinksUpToDate>
  <CharactersWithSpaces>677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2023-02-21T00:44:00Z</dcterms:created>
  <dc:creator>双鱼座的恒星（ZASG）</dc:creator>
  <cp:lastModifiedBy>Administrator</cp:lastModifiedBy>
  <cp:lastPrinted>2023-04-28T06:53:47Z</cp:lastPrinted>
  <dcterms:modified xsi:type="dcterms:W3CDTF">2023-04-28T06:54:52Z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A6B920C851AA4D5FB7EF428CBB5AFA64_13</vt:lpwstr>
  </property>
</Properties>
</file>