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spacing w:afterLines="50" w:line="276" w:lineRule="auto"/>
        <w:ind w:firstLine="0"/>
        <w:jc w:val="center"/>
        <w:rPr>
          <w:rFonts w:ascii="仿宋" w:hAnsi="仿宋" w:eastAsia="仿宋" w:cs="仿宋"/>
          <w:color w:val="auto"/>
          <w:sz w:val="28"/>
          <w:szCs w:val="21"/>
          <w:highlight w:val="none"/>
        </w:rPr>
      </w:pPr>
      <w:r>
        <w:rPr>
          <w:rFonts w:hint="eastAsia" w:ascii="方正小标宋简体" w:hAnsi="方正小标宋简体" w:eastAsia="方正小标宋简体" w:cs="方正小标宋简体"/>
          <w:b/>
          <w:bCs/>
          <w:color w:val="333333"/>
          <w:kern w:val="0"/>
          <w:sz w:val="44"/>
          <w:szCs w:val="44"/>
          <w:shd w:val="clear" w:color="auto" w:fill="FFFFFF"/>
          <w:lang w:val="en-US" w:eastAsia="zh-CN" w:bidi="ar"/>
        </w:rPr>
        <w:t>洛界高速（2022-2025年度）日常养护工程监理服务项目-竞争性磋商公告</w:t>
      </w:r>
    </w:p>
    <w:p>
      <w:pPr>
        <w:pStyle w:val="11"/>
        <w:spacing w:line="460" w:lineRule="exact"/>
        <w:ind w:left="0" w:leftChars="0" w:firstLine="0" w:firstLineChars="0"/>
        <w:jc w:val="left"/>
        <w:rPr>
          <w:rFonts w:ascii="仿宋" w:hAnsi="仿宋" w:eastAsia="仿宋" w:cs="仿宋"/>
          <w:b/>
          <w:bCs/>
          <w:color w:val="auto"/>
          <w:sz w:val="24"/>
          <w:szCs w:val="24"/>
          <w:highlight w:val="none"/>
        </w:rPr>
      </w:pPr>
      <w:r>
        <w:rPr>
          <w:rFonts w:hint="eastAsia" w:ascii="仿宋" w:hAnsi="仿宋" w:eastAsia="仿宋" w:cs="仿宋"/>
          <w:color w:val="333333"/>
          <w:kern w:val="0"/>
          <w:sz w:val="32"/>
          <w:szCs w:val="32"/>
          <w:shd w:val="clear" w:color="auto" w:fill="FFFFFF"/>
          <w:lang w:val="en-US" w:eastAsia="zh-CN" w:bidi="ar"/>
        </w:rPr>
        <w:t>项目概况：</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sz w:val="32"/>
          <w:szCs w:val="32"/>
          <w:shd w:val="clear" w:color="auto" w:fill="FFFFFF"/>
          <w:lang w:val="en-US" w:eastAsia="zh-CN" w:bidi="ar"/>
        </w:rPr>
      </w:pPr>
      <w:r>
        <w:rPr>
          <w:rFonts w:hint="eastAsia" w:ascii="仿宋" w:hAnsi="仿宋" w:eastAsia="仿宋" w:cs="仿宋"/>
          <w:color w:val="333333"/>
          <w:sz w:val="32"/>
          <w:szCs w:val="32"/>
          <w:shd w:val="clear" w:color="auto" w:fill="FFFFFF"/>
          <w:lang w:val="en-US" w:eastAsia="zh-CN" w:bidi="ar"/>
        </w:rPr>
        <w:t>洛界高速（2022-2025年度）日常养护工程监理服务项目的潜在供应商应在洛阳市洛龙区天元在水一方B座2幢2-301室获取磋商文件，并于2023年10月17日15时30分（北京时间）前递交响应文件。</w:t>
      </w:r>
    </w:p>
    <w:p>
      <w:pPr>
        <w:pStyle w:val="11"/>
        <w:spacing w:line="460" w:lineRule="exact"/>
        <w:ind w:firstLine="600" w:firstLineChars="200"/>
        <w:jc w:val="left"/>
        <w:rPr>
          <w:rFonts w:ascii="仿宋" w:hAnsi="仿宋" w:eastAsia="仿宋" w:cs="仿宋"/>
          <w:b/>
          <w:bCs/>
          <w:color w:val="auto"/>
          <w:sz w:val="24"/>
          <w:szCs w:val="24"/>
          <w:highlight w:val="none"/>
        </w:rPr>
      </w:pPr>
      <w:r>
        <w:rPr>
          <w:rFonts w:hint="eastAsia" w:ascii="黑体" w:hAnsi="黑体" w:eastAsia="黑体" w:cs="黑体"/>
          <w:b w:val="0"/>
          <w:bCs w:val="0"/>
          <w:color w:val="333333"/>
          <w:kern w:val="0"/>
          <w:sz w:val="30"/>
          <w:szCs w:val="30"/>
          <w:shd w:val="clear" w:color="auto" w:fill="FFFFFF"/>
          <w:lang w:val="en-US" w:eastAsia="zh-CN" w:bidi="ar"/>
        </w:rPr>
        <w:t xml:space="preserve"> 一、项目基本情况</w:t>
      </w:r>
      <w:r>
        <w:rPr>
          <w:rFonts w:hint="eastAsia" w:ascii="仿宋" w:hAnsi="仿宋" w:eastAsia="仿宋" w:cs="仿宋"/>
          <w:b/>
          <w:bCs/>
          <w:color w:val="auto"/>
          <w:sz w:val="24"/>
          <w:szCs w:val="24"/>
          <w:highlight w:val="none"/>
        </w:rPr>
        <w:t xml:space="preserve"> </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1、项目编号：DK-2023-017号</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2、项目名称：洛界高速（2022-2025年度）日常养护工程监理服务项目</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3、采购方式：竞争性磋商</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4、预算金额：292700.00元（费率：2.73%）</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5、采购需求（包括但不限于标的的名称、数量、简要技术需求或服务要求等）：</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（1）本项目共划分一个标段，洛界高速（2022-2025年度）日常养护工程监理服务项目，详见下表：</w:t>
      </w:r>
    </w:p>
    <w:tbl>
      <w:tblPr>
        <w:tblStyle w:val="8"/>
        <w:tblW w:w="84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30"/>
        <w:gridCol w:w="4666"/>
        <w:gridCol w:w="27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1030" w:type="dxa"/>
            <w:noWrap w:val="0"/>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jc w:val="left"/>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序号</w:t>
            </w:r>
          </w:p>
        </w:tc>
        <w:tc>
          <w:tcPr>
            <w:tcW w:w="4666" w:type="dxa"/>
            <w:noWrap w:val="0"/>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项目名称</w:t>
            </w:r>
          </w:p>
        </w:tc>
        <w:tc>
          <w:tcPr>
            <w:tcW w:w="2744" w:type="dxa"/>
            <w:noWrap w:val="0"/>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jc w:val="left"/>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监理服务期（月）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1030" w:type="dxa"/>
            <w:noWrap w:val="0"/>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1</w:t>
            </w:r>
          </w:p>
        </w:tc>
        <w:tc>
          <w:tcPr>
            <w:tcW w:w="4666" w:type="dxa"/>
            <w:noWrap w:val="0"/>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jc w:val="left"/>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洛界高速（2022-2025年度）日常养护工程监理服务项目</w:t>
            </w:r>
          </w:p>
        </w:tc>
        <w:tc>
          <w:tcPr>
            <w:tcW w:w="2744" w:type="dxa"/>
            <w:noWrap w:val="0"/>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jc w:val="left"/>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自合同签订起至2025年6月1日</w:t>
            </w:r>
          </w:p>
        </w:tc>
      </w:tr>
    </w:tbl>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 xml:space="preserve">（2）资金来源：财政资金。 </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（3）采购范围：磋商文件所包含的施工监理服务。</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（4）监理服务期：施工阶段(含缺陷责任期)全过程监理（以施工单位进场开始计算监理服务期）。</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（5）质量要求：符合国家质量验收备案标准。</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 xml:space="preserve">（6）安全目标：杜绝重伤、死亡事故。 </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（7）文明工地目标：市级文明工地。</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（8）扬尘治理目标：做到“七个100%，八个必须”。</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6、合同履约期限：自合同签订至2025年6月1日结束。</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7、本项目是否接受联合体投标：否</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8、是否接受进口产品：否</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9、是否专门面向中小企业：是</w:t>
      </w:r>
    </w:p>
    <w:p>
      <w:pPr>
        <w:pStyle w:val="7"/>
        <w:keepNext w:val="0"/>
        <w:keepLines w:val="0"/>
        <w:pageBreakBefore w:val="0"/>
        <w:widowControl/>
        <w:kinsoku/>
        <w:wordWrap/>
        <w:overflowPunct/>
        <w:topLinePunct w:val="0"/>
        <w:autoSpaceDE/>
        <w:autoSpaceDN/>
        <w:bidi w:val="0"/>
        <w:adjustRightInd/>
        <w:snapToGrid/>
        <w:spacing w:before="0" w:beforeAutospacing="0" w:after="0" w:afterAutospacing="0" w:line="460" w:lineRule="exact"/>
        <w:ind w:firstLine="600" w:firstLineChars="200"/>
        <w:jc w:val="both"/>
        <w:textAlignment w:val="auto"/>
        <w:rPr>
          <w:rFonts w:hint="eastAsia" w:ascii="仿宋" w:hAnsi="仿宋" w:eastAsia="仿宋" w:cs="仿宋"/>
          <w:b/>
          <w:bCs/>
          <w:color w:val="auto"/>
          <w:highlight w:val="none"/>
        </w:rPr>
      </w:pPr>
      <w:r>
        <w:rPr>
          <w:rFonts w:hint="eastAsia" w:ascii="黑体" w:hAnsi="黑体" w:eastAsia="黑体" w:cs="黑体"/>
          <w:b w:val="0"/>
          <w:bCs w:val="0"/>
          <w:color w:val="333333"/>
          <w:kern w:val="0"/>
          <w:sz w:val="30"/>
          <w:szCs w:val="30"/>
          <w:shd w:val="clear" w:color="auto" w:fill="FFFFFF"/>
          <w:lang w:val="en-US" w:eastAsia="zh-CN" w:bidi="ar"/>
        </w:rPr>
        <w:t>二、申请人资格要求</w:t>
      </w:r>
      <w:r>
        <w:rPr>
          <w:rFonts w:hint="eastAsia" w:ascii="仿宋" w:hAnsi="仿宋" w:eastAsia="仿宋" w:cs="仿宋"/>
          <w:b/>
          <w:bCs/>
          <w:color w:val="auto"/>
          <w:highlight w:val="none"/>
        </w:rPr>
        <w:t xml:space="preserve"> </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1、满足《中华人民共和国政府采购法》第二十二条规定。</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2、落实政府采购政策满足的资格要求：</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本项目专门面向中小（监狱、残疾人福利性单位）企业，执行节约能源、保护环境、扶持不发达地区和少数民族地区、促进中小企业、监狱企业及残疾人福利性单位发展等政府采购政策。</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3、本项目的特定资格要求：</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3.1供应商须具有独立承担民事责任的能力，具有有效营业执照或事业单位法人证书。</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3.2供应商须具有交通行政主管部门颁发的公路工程监理甲级（含）及以上企业资质，并在人员、设备、资金等方面具有相应的监理能力。</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3.3拟派项目总监理工程师须具有公路工程相关专业中级（含）及以上技术职称；取得交通运输部颁发的公路工程行业监理工程师资格证书（道路与桥梁或交通运输工程专业）。</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3.4、根据洛财购〔2021〕11号《洛阳市财政局关于推行政府采购信用承诺制的通知》，供应商需提供洛阳市政府采购供应商信用承诺函（采购人有权在签订合同前要求成交供应商提供相关证明材料以核实成交供应商承诺事项的真实性，未按要求提供的成交无效）。</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黑体" w:hAnsi="黑体" w:eastAsia="黑体" w:cs="黑体"/>
          <w:b w:val="0"/>
          <w:bCs w:val="0"/>
          <w:color w:val="333333"/>
          <w:kern w:val="0"/>
          <w:sz w:val="30"/>
          <w:szCs w:val="30"/>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3.5本次招标实行资格后审，资格不合格者，取消其投标资格。</w:t>
      </w:r>
    </w:p>
    <w:p>
      <w:pPr>
        <w:pStyle w:val="11"/>
        <w:spacing w:line="460" w:lineRule="exact"/>
        <w:ind w:firstLine="600" w:firstLineChars="200"/>
        <w:jc w:val="left"/>
        <w:rPr>
          <w:rFonts w:ascii="仿宋" w:hAnsi="仿宋" w:eastAsia="仿宋" w:cs="仿宋"/>
          <w:color w:val="auto"/>
          <w:sz w:val="24"/>
          <w:szCs w:val="24"/>
          <w:highlight w:val="none"/>
        </w:rPr>
      </w:pPr>
      <w:r>
        <w:rPr>
          <w:rFonts w:hint="eastAsia" w:ascii="黑体" w:hAnsi="黑体" w:eastAsia="黑体" w:cs="黑体"/>
          <w:b w:val="0"/>
          <w:bCs w:val="0"/>
          <w:color w:val="333333"/>
          <w:kern w:val="0"/>
          <w:sz w:val="30"/>
          <w:szCs w:val="30"/>
          <w:shd w:val="clear" w:color="auto" w:fill="FFFFFF"/>
          <w:lang w:val="en-US" w:eastAsia="zh-CN" w:bidi="ar"/>
        </w:rPr>
        <w:t>三、获取采购文件</w:t>
      </w:r>
      <w:r>
        <w:rPr>
          <w:rFonts w:hint="eastAsia" w:ascii="仿宋" w:hAnsi="仿宋" w:eastAsia="仿宋" w:cs="仿宋"/>
          <w:color w:val="auto"/>
          <w:sz w:val="24"/>
          <w:szCs w:val="24"/>
          <w:highlight w:val="none"/>
        </w:rPr>
        <w:t xml:space="preserve"> </w:t>
      </w:r>
    </w:p>
    <w:p>
      <w:pPr>
        <w:pStyle w:val="11"/>
        <w:keepNext w:val="0"/>
        <w:pageBreakBefore w:val="0"/>
        <w:kinsoku/>
        <w:wordWrap/>
        <w:overflowPunct/>
        <w:topLinePunct w:val="0"/>
        <w:bidi w:val="0"/>
        <w:snapToGrid/>
        <w:spacing w:line="440" w:lineRule="exact"/>
        <w:ind w:firstLine="640" w:firstLineChars="200"/>
        <w:jc w:val="left"/>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1、时间：2023年10月08日至2023年10月12日，每天上午8:30至12:00，下午14:00至18：00（北京时间，法定节假日除外）。</w:t>
      </w:r>
    </w:p>
    <w:p>
      <w:pPr>
        <w:pStyle w:val="11"/>
        <w:keepNext w:val="0"/>
        <w:pageBreakBefore w:val="0"/>
        <w:kinsoku/>
        <w:wordWrap/>
        <w:overflowPunct/>
        <w:topLinePunct w:val="0"/>
        <w:bidi w:val="0"/>
        <w:snapToGrid/>
        <w:spacing w:line="440" w:lineRule="exact"/>
        <w:ind w:firstLine="640" w:firstLineChars="200"/>
        <w:jc w:val="left"/>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2、地点：洛阳市洛龙区天元在水一方B座2幢2-301室。</w:t>
      </w:r>
    </w:p>
    <w:p>
      <w:pPr>
        <w:pStyle w:val="11"/>
        <w:keepNext w:val="0"/>
        <w:pageBreakBefore w:val="0"/>
        <w:kinsoku/>
        <w:wordWrap/>
        <w:overflowPunct/>
        <w:topLinePunct w:val="0"/>
        <w:bidi w:val="0"/>
        <w:snapToGrid/>
        <w:spacing w:line="440" w:lineRule="exact"/>
        <w:ind w:firstLine="640" w:firstLineChars="200"/>
        <w:jc w:val="left"/>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3、报名需携带材料：企业营业执照、资质证书、法定代表人身份证明或授权委托书、被授权人身份证原件。以上资料须要加盖公章的复印件一套（授权委托书留原件）。</w:t>
      </w:r>
    </w:p>
    <w:p>
      <w:pPr>
        <w:pStyle w:val="11"/>
        <w:keepNext w:val="0"/>
        <w:pageBreakBefore w:val="0"/>
        <w:kinsoku/>
        <w:wordWrap/>
        <w:overflowPunct/>
        <w:topLinePunct w:val="0"/>
        <w:bidi w:val="0"/>
        <w:snapToGrid/>
        <w:spacing w:line="440" w:lineRule="exact"/>
        <w:ind w:firstLine="640" w:firstLineChars="200"/>
        <w:jc w:val="left"/>
        <w:textAlignment w:val="auto"/>
        <w:rPr>
          <w:rFonts w:ascii="仿宋" w:hAnsi="仿宋" w:eastAsia="仿宋" w:cs="仿宋"/>
          <w:color w:val="auto"/>
          <w:sz w:val="24"/>
          <w:szCs w:val="24"/>
          <w:highlight w:val="none"/>
        </w:rPr>
      </w:pPr>
      <w:r>
        <w:rPr>
          <w:rFonts w:hint="eastAsia" w:ascii="仿宋" w:hAnsi="仿宋" w:eastAsia="仿宋" w:cs="仿宋"/>
          <w:color w:val="333333"/>
          <w:kern w:val="0"/>
          <w:sz w:val="32"/>
          <w:szCs w:val="32"/>
          <w:shd w:val="clear" w:color="auto" w:fill="FFFFFF"/>
          <w:lang w:val="en-US" w:eastAsia="zh-CN" w:bidi="ar"/>
        </w:rPr>
        <w:t>4.售价：100元。</w:t>
      </w:r>
      <w:r>
        <w:rPr>
          <w:rFonts w:hint="eastAsia" w:ascii="仿宋" w:hAnsi="仿宋" w:eastAsia="仿宋" w:cs="仿宋"/>
          <w:color w:val="auto"/>
          <w:sz w:val="24"/>
          <w:szCs w:val="24"/>
          <w:highlight w:val="none"/>
        </w:rPr>
        <w:t xml:space="preserve"> </w:t>
      </w:r>
    </w:p>
    <w:p>
      <w:pPr>
        <w:pStyle w:val="11"/>
        <w:spacing w:line="460" w:lineRule="exact"/>
        <w:ind w:firstLine="600" w:firstLineChars="200"/>
        <w:jc w:val="left"/>
        <w:rPr>
          <w:rFonts w:hint="eastAsia" w:ascii="黑体" w:hAnsi="黑体" w:eastAsia="黑体" w:cs="黑体"/>
          <w:b w:val="0"/>
          <w:bCs w:val="0"/>
          <w:color w:val="333333"/>
          <w:kern w:val="0"/>
          <w:sz w:val="30"/>
          <w:szCs w:val="30"/>
          <w:shd w:val="clear" w:color="auto" w:fill="FFFFFF"/>
          <w:lang w:val="en-US" w:eastAsia="zh-CN" w:bidi="ar"/>
        </w:rPr>
      </w:pPr>
      <w:r>
        <w:rPr>
          <w:rFonts w:hint="eastAsia" w:ascii="黑体" w:hAnsi="黑体" w:eastAsia="黑体" w:cs="黑体"/>
          <w:b w:val="0"/>
          <w:bCs w:val="0"/>
          <w:color w:val="333333"/>
          <w:kern w:val="0"/>
          <w:sz w:val="30"/>
          <w:szCs w:val="30"/>
          <w:shd w:val="clear" w:color="auto" w:fill="FFFFFF"/>
          <w:lang w:val="en-US" w:eastAsia="zh-CN" w:bidi="ar"/>
        </w:rPr>
        <w:t>四、响应文件提交</w:t>
      </w:r>
    </w:p>
    <w:p>
      <w:pPr>
        <w:pStyle w:val="11"/>
        <w:keepNext w:val="0"/>
        <w:pageBreakBefore w:val="0"/>
        <w:kinsoku/>
        <w:wordWrap/>
        <w:overflowPunct/>
        <w:topLinePunct w:val="0"/>
        <w:bidi w:val="0"/>
        <w:snapToGrid/>
        <w:spacing w:line="440" w:lineRule="exact"/>
        <w:ind w:firstLine="640" w:firstLineChars="200"/>
        <w:jc w:val="left"/>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1、截止时间：2023年10月17日15点30分（北京时间）</w:t>
      </w:r>
    </w:p>
    <w:p>
      <w:pPr>
        <w:pStyle w:val="11"/>
        <w:keepNext w:val="0"/>
        <w:pageBreakBefore w:val="0"/>
        <w:kinsoku/>
        <w:wordWrap/>
        <w:overflowPunct/>
        <w:topLinePunct w:val="0"/>
        <w:bidi w:val="0"/>
        <w:snapToGrid/>
        <w:spacing w:line="440" w:lineRule="exact"/>
        <w:ind w:firstLine="640" w:firstLineChars="200"/>
        <w:jc w:val="left"/>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2、地点：洛阳市洛龙区天元在水一方B座2幢2-301室</w:t>
      </w:r>
    </w:p>
    <w:p>
      <w:pPr>
        <w:pStyle w:val="11"/>
        <w:spacing w:line="460" w:lineRule="exact"/>
        <w:ind w:firstLine="600" w:firstLineChars="200"/>
        <w:jc w:val="left"/>
        <w:rPr>
          <w:rFonts w:hint="eastAsia" w:ascii="黑体" w:hAnsi="黑体" w:eastAsia="黑体" w:cs="黑体"/>
          <w:b w:val="0"/>
          <w:bCs w:val="0"/>
          <w:color w:val="333333"/>
          <w:kern w:val="0"/>
          <w:sz w:val="30"/>
          <w:szCs w:val="30"/>
          <w:shd w:val="clear" w:color="auto" w:fill="FFFFFF"/>
          <w:lang w:val="en-US" w:eastAsia="zh-CN" w:bidi="ar"/>
        </w:rPr>
      </w:pPr>
      <w:r>
        <w:rPr>
          <w:rFonts w:hint="eastAsia" w:ascii="黑体" w:hAnsi="黑体" w:eastAsia="黑体" w:cs="黑体"/>
          <w:b w:val="0"/>
          <w:bCs w:val="0"/>
          <w:color w:val="333333"/>
          <w:kern w:val="0"/>
          <w:sz w:val="30"/>
          <w:szCs w:val="30"/>
          <w:shd w:val="clear" w:color="auto" w:fill="FFFFFF"/>
          <w:lang w:val="en-US" w:eastAsia="zh-CN" w:bidi="ar"/>
        </w:rPr>
        <w:t xml:space="preserve">五、响应文件开启 </w:t>
      </w:r>
    </w:p>
    <w:p>
      <w:pPr>
        <w:pStyle w:val="11"/>
        <w:keepNext w:val="0"/>
        <w:pageBreakBefore w:val="0"/>
        <w:kinsoku/>
        <w:wordWrap/>
        <w:overflowPunct/>
        <w:topLinePunct w:val="0"/>
        <w:bidi w:val="0"/>
        <w:snapToGrid/>
        <w:spacing w:line="440" w:lineRule="exact"/>
        <w:ind w:firstLine="640" w:firstLineChars="200"/>
        <w:jc w:val="left"/>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1.时间：2023年10月17日15时30分 (北京时间)</w:t>
      </w:r>
    </w:p>
    <w:p>
      <w:pPr>
        <w:pStyle w:val="11"/>
        <w:keepNext w:val="0"/>
        <w:pageBreakBefore w:val="0"/>
        <w:kinsoku/>
        <w:wordWrap/>
        <w:overflowPunct/>
        <w:topLinePunct w:val="0"/>
        <w:bidi w:val="0"/>
        <w:snapToGrid/>
        <w:spacing w:line="440" w:lineRule="exact"/>
        <w:ind w:firstLine="640" w:firstLineChars="200"/>
        <w:jc w:val="left"/>
        <w:textAlignment w:val="auto"/>
        <w:rPr>
          <w:rFonts w:hint="eastAsia" w:ascii="仿宋" w:hAnsi="仿宋" w:eastAsia="仿宋" w:cs="仿宋"/>
          <w:color w:val="auto"/>
          <w:sz w:val="24"/>
          <w:szCs w:val="24"/>
          <w:highlight w:val="none"/>
        </w:rPr>
      </w:pPr>
      <w:r>
        <w:rPr>
          <w:rFonts w:hint="eastAsia" w:ascii="仿宋" w:hAnsi="仿宋" w:eastAsia="仿宋" w:cs="仿宋"/>
          <w:color w:val="333333"/>
          <w:kern w:val="0"/>
          <w:sz w:val="32"/>
          <w:szCs w:val="32"/>
          <w:shd w:val="clear" w:color="auto" w:fill="FFFFFF"/>
          <w:lang w:val="en-US" w:eastAsia="zh-CN" w:bidi="ar"/>
        </w:rPr>
        <w:t>2.地点：洛阳市洛龙区天元在水一方B座2幢2-301室</w:t>
      </w:r>
    </w:p>
    <w:p>
      <w:pPr>
        <w:pStyle w:val="11"/>
        <w:keepNext w:val="0"/>
        <w:pageBreakBefore w:val="0"/>
        <w:kinsoku/>
        <w:wordWrap/>
        <w:overflowPunct/>
        <w:topLinePunct w:val="0"/>
        <w:bidi w:val="0"/>
        <w:snapToGrid/>
        <w:spacing w:line="440" w:lineRule="exact"/>
        <w:ind w:firstLine="600" w:firstLineChars="200"/>
        <w:jc w:val="left"/>
        <w:textAlignment w:val="auto"/>
        <w:rPr>
          <w:rFonts w:ascii="仿宋" w:hAnsi="仿宋" w:eastAsia="仿宋" w:cs="仿宋"/>
          <w:b/>
          <w:bCs/>
          <w:color w:val="auto"/>
          <w:sz w:val="24"/>
          <w:szCs w:val="24"/>
          <w:highlight w:val="none"/>
        </w:rPr>
      </w:pPr>
      <w:r>
        <w:rPr>
          <w:rFonts w:hint="eastAsia" w:ascii="黑体" w:hAnsi="黑体" w:eastAsia="黑体" w:cs="黑体"/>
          <w:b w:val="0"/>
          <w:bCs w:val="0"/>
          <w:color w:val="333333"/>
          <w:kern w:val="0"/>
          <w:sz w:val="30"/>
          <w:szCs w:val="30"/>
          <w:shd w:val="clear" w:color="auto" w:fill="FFFFFF"/>
          <w:lang w:val="en-US" w:eastAsia="zh-CN" w:bidi="ar"/>
        </w:rPr>
        <w:t>六、发布公告的媒介及招标公告期限</w:t>
      </w:r>
      <w:r>
        <w:rPr>
          <w:rFonts w:hint="eastAsia" w:ascii="仿宋" w:hAnsi="仿宋" w:eastAsia="仿宋" w:cs="仿宋"/>
          <w:b/>
          <w:bCs/>
          <w:color w:val="auto"/>
          <w:sz w:val="24"/>
          <w:szCs w:val="24"/>
          <w:highlight w:val="none"/>
        </w:rPr>
        <w:t xml:space="preserve"> </w:t>
      </w:r>
    </w:p>
    <w:p>
      <w:pPr>
        <w:pStyle w:val="11"/>
        <w:keepNext w:val="0"/>
        <w:pageBreakBefore w:val="0"/>
        <w:kinsoku/>
        <w:wordWrap/>
        <w:overflowPunct/>
        <w:topLinePunct w:val="0"/>
        <w:bidi w:val="0"/>
        <w:snapToGrid/>
        <w:spacing w:line="440" w:lineRule="exact"/>
        <w:ind w:firstLine="640" w:firstLineChars="200"/>
        <w:jc w:val="left"/>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本次招标公告在《中国招标投标公共服务平台》、《中国政府采购网 》、《洛阳市交通事业发展中心网站》上发布。 招标公告期限为三个工作日2023年10月08日至2023年10月10日。</w:t>
      </w:r>
    </w:p>
    <w:p>
      <w:pPr>
        <w:pStyle w:val="11"/>
        <w:keepNext w:val="0"/>
        <w:pageBreakBefore w:val="0"/>
        <w:kinsoku/>
        <w:wordWrap/>
        <w:overflowPunct/>
        <w:topLinePunct w:val="0"/>
        <w:bidi w:val="0"/>
        <w:snapToGrid/>
        <w:spacing w:line="440" w:lineRule="exact"/>
        <w:ind w:firstLine="600" w:firstLineChars="200"/>
        <w:jc w:val="left"/>
        <w:textAlignment w:val="auto"/>
        <w:rPr>
          <w:rFonts w:ascii="仿宋" w:hAnsi="仿宋" w:eastAsia="仿宋" w:cs="仿宋"/>
          <w:b/>
          <w:bCs/>
          <w:color w:val="auto"/>
          <w:sz w:val="24"/>
          <w:szCs w:val="24"/>
          <w:highlight w:val="none"/>
        </w:rPr>
      </w:pPr>
      <w:r>
        <w:rPr>
          <w:rFonts w:hint="eastAsia" w:ascii="黑体" w:hAnsi="黑体" w:eastAsia="黑体" w:cs="黑体"/>
          <w:b w:val="0"/>
          <w:bCs w:val="0"/>
          <w:color w:val="333333"/>
          <w:kern w:val="0"/>
          <w:sz w:val="30"/>
          <w:szCs w:val="30"/>
          <w:shd w:val="clear" w:color="auto" w:fill="FFFFFF"/>
          <w:lang w:val="en-US" w:eastAsia="zh-CN" w:bidi="ar"/>
        </w:rPr>
        <w:t>七、其他补充事宜</w:t>
      </w:r>
      <w:r>
        <w:rPr>
          <w:rFonts w:hint="eastAsia" w:ascii="仿宋" w:hAnsi="仿宋" w:eastAsia="仿宋" w:cs="仿宋"/>
          <w:b/>
          <w:bCs/>
          <w:color w:val="auto"/>
          <w:sz w:val="24"/>
          <w:szCs w:val="24"/>
          <w:highlight w:val="none"/>
        </w:rPr>
        <w:t xml:space="preserve"> </w:t>
      </w:r>
    </w:p>
    <w:p>
      <w:pPr>
        <w:pStyle w:val="11"/>
        <w:keepNext w:val="0"/>
        <w:pageBreakBefore w:val="0"/>
        <w:kinsoku/>
        <w:wordWrap/>
        <w:overflowPunct/>
        <w:topLinePunct w:val="0"/>
        <w:bidi w:val="0"/>
        <w:snapToGrid/>
        <w:spacing w:line="440" w:lineRule="exact"/>
        <w:ind w:firstLine="640" w:firstLineChars="200"/>
        <w:jc w:val="left"/>
        <w:textAlignment w:val="auto"/>
        <w:rPr>
          <w:rFonts w:ascii="仿宋" w:hAnsi="仿宋" w:eastAsia="仿宋" w:cs="仿宋"/>
          <w:color w:val="auto"/>
          <w:sz w:val="24"/>
          <w:szCs w:val="24"/>
          <w:highlight w:val="none"/>
        </w:rPr>
      </w:pPr>
      <w:r>
        <w:rPr>
          <w:rFonts w:hint="eastAsia" w:ascii="仿宋" w:hAnsi="仿宋" w:eastAsia="仿宋" w:cs="仿宋"/>
          <w:color w:val="333333"/>
          <w:kern w:val="0"/>
          <w:sz w:val="32"/>
          <w:szCs w:val="32"/>
          <w:shd w:val="clear" w:color="auto" w:fill="FFFFFF"/>
          <w:lang w:val="en-US" w:eastAsia="zh-CN" w:bidi="ar"/>
        </w:rPr>
        <w:t>供应商在参与本项目招标采购活动期间应及时关注相关网站获取相关澄清或变更等信息。</w:t>
      </w:r>
      <w:r>
        <w:rPr>
          <w:rFonts w:hint="eastAsia" w:ascii="仿宋" w:hAnsi="仿宋" w:eastAsia="仿宋" w:cs="仿宋"/>
          <w:color w:val="auto"/>
          <w:sz w:val="24"/>
          <w:szCs w:val="24"/>
          <w:highlight w:val="none"/>
        </w:rPr>
        <w:t xml:space="preserve"> </w:t>
      </w:r>
    </w:p>
    <w:p>
      <w:pPr>
        <w:pStyle w:val="11"/>
        <w:spacing w:line="460" w:lineRule="exact"/>
        <w:ind w:firstLine="600" w:firstLineChars="200"/>
        <w:jc w:val="left"/>
        <w:rPr>
          <w:rFonts w:ascii="仿宋" w:hAnsi="仿宋" w:eastAsia="仿宋" w:cs="仿宋"/>
          <w:b/>
          <w:bCs/>
          <w:color w:val="auto"/>
          <w:sz w:val="24"/>
          <w:szCs w:val="24"/>
          <w:highlight w:val="none"/>
        </w:rPr>
      </w:pPr>
      <w:r>
        <w:rPr>
          <w:rFonts w:hint="eastAsia" w:ascii="黑体" w:hAnsi="黑体" w:eastAsia="黑体" w:cs="黑体"/>
          <w:b w:val="0"/>
          <w:bCs w:val="0"/>
          <w:color w:val="333333"/>
          <w:kern w:val="0"/>
          <w:sz w:val="30"/>
          <w:szCs w:val="30"/>
          <w:shd w:val="clear" w:color="auto" w:fill="FFFFFF"/>
          <w:lang w:val="en-US" w:eastAsia="zh-CN" w:bidi="ar"/>
        </w:rPr>
        <w:t>八、凡对本次招标提出询问，请按照以下方式联系</w:t>
      </w:r>
      <w:r>
        <w:rPr>
          <w:rFonts w:hint="eastAsia" w:ascii="仿宋" w:hAnsi="仿宋" w:eastAsia="仿宋" w:cs="仿宋"/>
          <w:b/>
          <w:bCs/>
          <w:color w:val="auto"/>
          <w:sz w:val="24"/>
          <w:szCs w:val="24"/>
          <w:highlight w:val="none"/>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40" w:firstLineChars="200"/>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 xml:space="preserve">1. 采购人信息 </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40" w:firstLineChars="200"/>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名    称：洛阳市交通事业发展中心洛界高速公路管理处</w:t>
      </w:r>
      <w:bookmarkStart w:id="0" w:name="_GoBack"/>
      <w:bookmarkEnd w:id="0"/>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40" w:firstLineChars="200"/>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地    址：洛阳市瀍河区二广高速瀍河收费站办公区</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40" w:firstLineChars="200"/>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联 系 人：陈先生</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40" w:firstLineChars="200"/>
        <w:textAlignment w:val="auto"/>
        <w:rPr>
          <w:rFonts w:hint="default"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联系方式：0379-65822312</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40" w:firstLineChars="200"/>
        <w:textAlignment w:val="auto"/>
        <w:rPr>
          <w:rFonts w:hint="default"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2.采购代理机构信息（如有）</w:t>
      </w:r>
    </w:p>
    <w:p>
      <w:pPr>
        <w:keepNext w:val="0"/>
        <w:keepLines w:val="0"/>
        <w:pageBreakBefore w:val="0"/>
        <w:widowControl w:val="0"/>
        <w:kinsoku/>
        <w:wordWrap/>
        <w:overflowPunct/>
        <w:topLinePunct w:val="0"/>
        <w:autoSpaceDE/>
        <w:autoSpaceDN/>
        <w:bidi w:val="0"/>
        <w:adjustRightInd w:val="0"/>
        <w:snapToGrid/>
        <w:spacing w:line="440" w:lineRule="exact"/>
        <w:ind w:left="0" w:firstLine="640" w:firstLineChars="200"/>
        <w:jc w:val="left"/>
        <w:textAlignment w:val="auto"/>
        <w:rPr>
          <w:rFonts w:hint="default" w:ascii="仿宋" w:hAnsi="仿宋" w:eastAsia="仿宋" w:cs="仿宋"/>
          <w:color w:val="333333"/>
          <w:kern w:val="0"/>
          <w:sz w:val="32"/>
          <w:szCs w:val="32"/>
          <w:shd w:val="clear" w:color="auto" w:fill="FFFFFF"/>
          <w:lang w:val="en-US" w:eastAsia="zh-CN" w:bidi="ar"/>
        </w:rPr>
      </w:pPr>
      <w:r>
        <w:rPr>
          <w:rFonts w:hint="default" w:ascii="仿宋" w:hAnsi="仿宋" w:eastAsia="仿宋" w:cs="仿宋"/>
          <w:color w:val="333333"/>
          <w:kern w:val="0"/>
          <w:sz w:val="32"/>
          <w:szCs w:val="32"/>
          <w:shd w:val="clear" w:color="auto" w:fill="FFFFFF"/>
          <w:lang w:val="en-US" w:eastAsia="zh-CN" w:bidi="ar"/>
        </w:rPr>
        <w:t>名  称：河南鼎康工程管理有限公司</w:t>
      </w:r>
    </w:p>
    <w:p>
      <w:pPr>
        <w:keepNext w:val="0"/>
        <w:keepLines w:val="0"/>
        <w:pageBreakBefore w:val="0"/>
        <w:widowControl w:val="0"/>
        <w:kinsoku/>
        <w:wordWrap/>
        <w:overflowPunct/>
        <w:topLinePunct w:val="0"/>
        <w:autoSpaceDE/>
        <w:autoSpaceDN/>
        <w:bidi w:val="0"/>
        <w:adjustRightInd w:val="0"/>
        <w:snapToGrid/>
        <w:spacing w:line="440" w:lineRule="exact"/>
        <w:ind w:left="0" w:firstLine="640" w:firstLineChars="200"/>
        <w:jc w:val="left"/>
        <w:textAlignment w:val="auto"/>
        <w:rPr>
          <w:rFonts w:hint="default" w:ascii="仿宋" w:hAnsi="仿宋" w:eastAsia="仿宋" w:cs="仿宋"/>
          <w:color w:val="333333"/>
          <w:kern w:val="0"/>
          <w:sz w:val="32"/>
          <w:szCs w:val="32"/>
          <w:shd w:val="clear" w:color="auto" w:fill="FFFFFF"/>
          <w:lang w:val="en-US" w:eastAsia="zh-CN" w:bidi="ar"/>
        </w:rPr>
      </w:pPr>
      <w:r>
        <w:rPr>
          <w:rFonts w:hint="default" w:ascii="仿宋" w:hAnsi="仿宋" w:eastAsia="仿宋" w:cs="仿宋"/>
          <w:color w:val="333333"/>
          <w:kern w:val="0"/>
          <w:sz w:val="32"/>
          <w:szCs w:val="32"/>
          <w:shd w:val="clear" w:color="auto" w:fill="FFFFFF"/>
          <w:lang w:val="en-US" w:eastAsia="zh-CN" w:bidi="ar"/>
        </w:rPr>
        <w:t>地  址：洛阳市伊滨区新源路26号1-8幢2-1103-01</w:t>
      </w:r>
    </w:p>
    <w:p>
      <w:pPr>
        <w:keepNext w:val="0"/>
        <w:keepLines w:val="0"/>
        <w:pageBreakBefore w:val="0"/>
        <w:widowControl w:val="0"/>
        <w:kinsoku/>
        <w:wordWrap/>
        <w:overflowPunct/>
        <w:topLinePunct w:val="0"/>
        <w:autoSpaceDE/>
        <w:autoSpaceDN/>
        <w:bidi w:val="0"/>
        <w:adjustRightInd w:val="0"/>
        <w:snapToGrid/>
        <w:spacing w:line="440" w:lineRule="exact"/>
        <w:ind w:left="0" w:firstLine="640" w:firstLineChars="200"/>
        <w:jc w:val="left"/>
        <w:textAlignment w:val="auto"/>
        <w:rPr>
          <w:rFonts w:hint="default" w:ascii="仿宋" w:hAnsi="仿宋" w:eastAsia="仿宋" w:cs="仿宋"/>
          <w:color w:val="333333"/>
          <w:kern w:val="0"/>
          <w:sz w:val="32"/>
          <w:szCs w:val="32"/>
          <w:shd w:val="clear" w:color="auto" w:fill="FFFFFF"/>
          <w:lang w:val="en-US" w:eastAsia="zh-CN" w:bidi="ar"/>
        </w:rPr>
      </w:pPr>
      <w:r>
        <w:rPr>
          <w:rFonts w:hint="default" w:ascii="仿宋" w:hAnsi="仿宋" w:eastAsia="仿宋" w:cs="仿宋"/>
          <w:color w:val="333333"/>
          <w:kern w:val="0"/>
          <w:sz w:val="32"/>
          <w:szCs w:val="32"/>
          <w:shd w:val="clear" w:color="auto" w:fill="FFFFFF"/>
          <w:lang w:val="en-US" w:eastAsia="zh-CN" w:bidi="ar"/>
        </w:rPr>
        <w:t>联系人：</w:t>
      </w:r>
      <w:r>
        <w:rPr>
          <w:rFonts w:hint="eastAsia" w:ascii="仿宋" w:hAnsi="仿宋" w:eastAsia="仿宋" w:cs="仿宋"/>
          <w:color w:val="333333"/>
          <w:kern w:val="0"/>
          <w:sz w:val="32"/>
          <w:szCs w:val="32"/>
          <w:shd w:val="clear" w:color="auto" w:fill="FFFFFF"/>
          <w:lang w:val="en-US" w:eastAsia="zh-CN" w:bidi="ar"/>
        </w:rPr>
        <w:t>陈先生</w:t>
      </w:r>
    </w:p>
    <w:p>
      <w:pPr>
        <w:keepNext w:val="0"/>
        <w:keepLines w:val="0"/>
        <w:pageBreakBefore w:val="0"/>
        <w:widowControl w:val="0"/>
        <w:kinsoku/>
        <w:wordWrap/>
        <w:overflowPunct/>
        <w:topLinePunct w:val="0"/>
        <w:autoSpaceDE/>
        <w:autoSpaceDN/>
        <w:bidi w:val="0"/>
        <w:adjustRightInd w:val="0"/>
        <w:snapToGrid/>
        <w:spacing w:line="440" w:lineRule="exact"/>
        <w:ind w:left="0" w:firstLine="640" w:firstLineChars="200"/>
        <w:jc w:val="left"/>
        <w:textAlignment w:val="auto"/>
        <w:rPr>
          <w:rFonts w:hint="default" w:ascii="仿宋" w:hAnsi="仿宋" w:eastAsia="仿宋" w:cs="仿宋"/>
          <w:color w:val="333333"/>
          <w:kern w:val="0"/>
          <w:sz w:val="32"/>
          <w:szCs w:val="32"/>
          <w:shd w:val="clear" w:color="auto" w:fill="FFFFFF"/>
          <w:lang w:val="en-US" w:eastAsia="zh-CN" w:bidi="ar"/>
        </w:rPr>
      </w:pPr>
      <w:r>
        <w:rPr>
          <w:rFonts w:hint="default" w:ascii="仿宋" w:hAnsi="仿宋" w:eastAsia="仿宋" w:cs="仿宋"/>
          <w:color w:val="333333"/>
          <w:kern w:val="0"/>
          <w:sz w:val="32"/>
          <w:szCs w:val="32"/>
          <w:shd w:val="clear" w:color="auto" w:fill="FFFFFF"/>
          <w:lang w:val="en-US" w:eastAsia="zh-CN" w:bidi="ar"/>
        </w:rPr>
        <w:t>联系方式：0379-69925765</w:t>
      </w:r>
    </w:p>
    <w:p>
      <w:pPr>
        <w:keepNext w:val="0"/>
        <w:keepLines w:val="0"/>
        <w:pageBreakBefore w:val="0"/>
        <w:widowControl w:val="0"/>
        <w:kinsoku/>
        <w:wordWrap/>
        <w:overflowPunct/>
        <w:topLinePunct w:val="0"/>
        <w:autoSpaceDE/>
        <w:autoSpaceDN/>
        <w:bidi w:val="0"/>
        <w:adjustRightInd w:val="0"/>
        <w:snapToGrid/>
        <w:spacing w:line="440" w:lineRule="exact"/>
        <w:ind w:left="0" w:firstLine="640" w:firstLineChars="200"/>
        <w:jc w:val="left"/>
        <w:textAlignment w:val="auto"/>
        <w:rPr>
          <w:rFonts w:hint="default" w:ascii="仿宋" w:hAnsi="仿宋" w:eastAsia="仿宋" w:cs="仿宋"/>
          <w:color w:val="333333"/>
          <w:kern w:val="0"/>
          <w:sz w:val="32"/>
          <w:szCs w:val="32"/>
          <w:shd w:val="clear" w:color="auto" w:fill="FFFFFF"/>
          <w:lang w:val="en-US" w:eastAsia="zh-CN" w:bidi="ar"/>
        </w:rPr>
      </w:pPr>
      <w:r>
        <w:rPr>
          <w:rFonts w:hint="default" w:ascii="仿宋" w:hAnsi="仿宋" w:eastAsia="仿宋" w:cs="仿宋"/>
          <w:color w:val="333333"/>
          <w:kern w:val="0"/>
          <w:sz w:val="32"/>
          <w:szCs w:val="32"/>
          <w:shd w:val="clear" w:color="auto" w:fill="FFFFFF"/>
          <w:lang w:val="en-US" w:eastAsia="zh-CN" w:bidi="ar"/>
        </w:rPr>
        <w:t>3、项目联系方式</w:t>
      </w:r>
    </w:p>
    <w:p>
      <w:pPr>
        <w:keepNext w:val="0"/>
        <w:keepLines w:val="0"/>
        <w:pageBreakBefore w:val="0"/>
        <w:widowControl w:val="0"/>
        <w:kinsoku/>
        <w:wordWrap/>
        <w:overflowPunct/>
        <w:topLinePunct w:val="0"/>
        <w:autoSpaceDE/>
        <w:autoSpaceDN/>
        <w:bidi w:val="0"/>
        <w:adjustRightInd w:val="0"/>
        <w:snapToGrid/>
        <w:spacing w:line="440" w:lineRule="exact"/>
        <w:ind w:left="0" w:firstLine="640" w:firstLineChars="200"/>
        <w:jc w:val="left"/>
        <w:textAlignment w:val="auto"/>
        <w:rPr>
          <w:rFonts w:hint="default" w:ascii="仿宋" w:hAnsi="仿宋" w:eastAsia="仿宋" w:cs="仿宋"/>
          <w:color w:val="333333"/>
          <w:kern w:val="0"/>
          <w:sz w:val="32"/>
          <w:szCs w:val="32"/>
          <w:shd w:val="clear" w:color="auto" w:fill="FFFFFF"/>
          <w:lang w:val="en-US" w:eastAsia="zh-CN" w:bidi="ar"/>
        </w:rPr>
      </w:pPr>
      <w:r>
        <w:rPr>
          <w:rFonts w:hint="default" w:ascii="仿宋" w:hAnsi="仿宋" w:eastAsia="仿宋" w:cs="仿宋"/>
          <w:color w:val="333333"/>
          <w:kern w:val="0"/>
          <w:sz w:val="32"/>
          <w:szCs w:val="32"/>
          <w:shd w:val="clear" w:color="auto" w:fill="FFFFFF"/>
          <w:lang w:val="en-US" w:eastAsia="zh-CN" w:bidi="ar"/>
        </w:rPr>
        <w:t>项目联系人：</w:t>
      </w:r>
      <w:r>
        <w:rPr>
          <w:rFonts w:hint="eastAsia" w:ascii="仿宋" w:hAnsi="仿宋" w:eastAsia="仿宋" w:cs="仿宋"/>
          <w:color w:val="333333"/>
          <w:kern w:val="0"/>
          <w:sz w:val="32"/>
          <w:szCs w:val="32"/>
          <w:shd w:val="clear" w:color="auto" w:fill="FFFFFF"/>
          <w:lang w:val="en-US" w:eastAsia="zh-CN" w:bidi="ar"/>
        </w:rPr>
        <w:t>陈先生</w:t>
      </w:r>
    </w:p>
    <w:p>
      <w:pPr>
        <w:keepNext w:val="0"/>
        <w:keepLines w:val="0"/>
        <w:pageBreakBefore w:val="0"/>
        <w:widowControl w:val="0"/>
        <w:kinsoku/>
        <w:wordWrap/>
        <w:overflowPunct/>
        <w:topLinePunct w:val="0"/>
        <w:autoSpaceDE/>
        <w:autoSpaceDN/>
        <w:bidi w:val="0"/>
        <w:adjustRightInd w:val="0"/>
        <w:snapToGrid/>
        <w:spacing w:line="440" w:lineRule="exact"/>
        <w:ind w:left="0" w:firstLine="640" w:firstLineChars="200"/>
        <w:jc w:val="left"/>
        <w:textAlignment w:val="auto"/>
        <w:rPr>
          <w:rFonts w:hint="default" w:ascii="仿宋" w:hAnsi="仿宋" w:eastAsia="仿宋" w:cs="仿宋"/>
          <w:color w:val="333333"/>
          <w:kern w:val="0"/>
          <w:sz w:val="32"/>
          <w:szCs w:val="32"/>
          <w:shd w:val="clear" w:color="auto" w:fill="FFFFFF"/>
          <w:lang w:val="en-US" w:eastAsia="zh-CN" w:bidi="ar"/>
        </w:rPr>
      </w:pPr>
      <w:r>
        <w:rPr>
          <w:rFonts w:hint="default" w:ascii="仿宋" w:hAnsi="仿宋" w:eastAsia="仿宋" w:cs="仿宋"/>
          <w:color w:val="333333"/>
          <w:kern w:val="0"/>
          <w:sz w:val="32"/>
          <w:szCs w:val="32"/>
          <w:shd w:val="clear" w:color="auto" w:fill="FFFFFF"/>
          <w:lang w:val="en-US" w:eastAsia="zh-CN" w:bidi="ar"/>
        </w:rPr>
        <w:t>联系方式：0379-69925765</w:t>
      </w:r>
    </w:p>
    <w:p>
      <w:pPr>
        <w:keepNext w:val="0"/>
        <w:keepLines w:val="0"/>
        <w:pageBreakBefore w:val="0"/>
        <w:widowControl w:val="0"/>
        <w:kinsoku/>
        <w:wordWrap/>
        <w:overflowPunct/>
        <w:topLinePunct w:val="0"/>
        <w:autoSpaceDE/>
        <w:autoSpaceDN/>
        <w:bidi w:val="0"/>
        <w:adjustRightInd w:val="0"/>
        <w:snapToGrid/>
        <w:spacing w:line="440" w:lineRule="exact"/>
        <w:ind w:left="0" w:firstLine="640" w:firstLineChars="200"/>
        <w:jc w:val="left"/>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4.监管部门、联系人和联系方式：</w:t>
      </w:r>
    </w:p>
    <w:p>
      <w:pPr>
        <w:keepNext w:val="0"/>
        <w:keepLines w:val="0"/>
        <w:pageBreakBefore w:val="0"/>
        <w:widowControl w:val="0"/>
        <w:kinsoku/>
        <w:wordWrap/>
        <w:overflowPunct/>
        <w:topLinePunct w:val="0"/>
        <w:autoSpaceDE/>
        <w:autoSpaceDN/>
        <w:bidi w:val="0"/>
        <w:adjustRightInd w:val="0"/>
        <w:snapToGrid/>
        <w:spacing w:line="440" w:lineRule="exact"/>
        <w:ind w:left="0" w:firstLine="640" w:firstLineChars="200"/>
        <w:jc w:val="left"/>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监管部门：洛阳市交通运输局</w:t>
      </w:r>
    </w:p>
    <w:p>
      <w:pPr>
        <w:keepNext w:val="0"/>
        <w:keepLines w:val="0"/>
        <w:pageBreakBefore w:val="0"/>
        <w:widowControl w:val="0"/>
        <w:kinsoku/>
        <w:wordWrap/>
        <w:overflowPunct/>
        <w:topLinePunct w:val="0"/>
        <w:autoSpaceDE/>
        <w:autoSpaceDN/>
        <w:bidi w:val="0"/>
        <w:adjustRightInd w:val="0"/>
        <w:snapToGrid/>
        <w:spacing w:line="440" w:lineRule="exact"/>
        <w:ind w:left="0" w:firstLine="640" w:firstLineChars="200"/>
        <w:jc w:val="left"/>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监管部门联系人：洛阳市交通运输局建管科</w:t>
      </w:r>
    </w:p>
    <w:p>
      <w:pPr>
        <w:keepNext w:val="0"/>
        <w:keepLines w:val="0"/>
        <w:pageBreakBefore w:val="0"/>
        <w:widowControl w:val="0"/>
        <w:kinsoku/>
        <w:wordWrap/>
        <w:overflowPunct/>
        <w:topLinePunct w:val="0"/>
        <w:autoSpaceDE/>
        <w:autoSpaceDN/>
        <w:bidi w:val="0"/>
        <w:adjustRightInd w:val="0"/>
        <w:snapToGrid/>
        <w:spacing w:line="440" w:lineRule="exact"/>
        <w:ind w:left="0" w:firstLine="640" w:firstLineChars="200"/>
        <w:jc w:val="left"/>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监管部门联系方式：0379-63218170</w:t>
      </w:r>
    </w:p>
    <w:p>
      <w:pPr>
        <w:keepNext w:val="0"/>
        <w:keepLines w:val="0"/>
        <w:pageBreakBefore w:val="0"/>
        <w:widowControl w:val="0"/>
        <w:kinsoku/>
        <w:wordWrap/>
        <w:overflowPunct/>
        <w:topLinePunct w:val="0"/>
        <w:autoSpaceDE/>
        <w:autoSpaceDN/>
        <w:bidi w:val="0"/>
        <w:adjustRightInd w:val="0"/>
        <w:snapToGrid/>
        <w:spacing w:line="440" w:lineRule="exact"/>
        <w:ind w:firstLine="4480" w:firstLineChars="1400"/>
        <w:jc w:val="left"/>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河南鼎康工程管理有限公司</w:t>
      </w:r>
    </w:p>
    <w:p>
      <w:pPr>
        <w:keepNext w:val="0"/>
        <w:keepLines w:val="0"/>
        <w:pageBreakBefore w:val="0"/>
        <w:widowControl w:val="0"/>
        <w:kinsoku/>
        <w:wordWrap/>
        <w:overflowPunct/>
        <w:topLinePunct w:val="0"/>
        <w:autoSpaceDE/>
        <w:autoSpaceDN/>
        <w:bidi w:val="0"/>
        <w:adjustRightInd w:val="0"/>
        <w:snapToGrid/>
        <w:spacing w:line="440" w:lineRule="exact"/>
        <w:ind w:left="0" w:firstLine="5120" w:firstLineChars="1600"/>
        <w:jc w:val="left"/>
        <w:textAlignment w:val="auto"/>
      </w:pPr>
      <w:r>
        <w:rPr>
          <w:rFonts w:hint="eastAsia" w:ascii="仿宋" w:hAnsi="仿宋" w:eastAsia="仿宋" w:cs="仿宋"/>
          <w:color w:val="333333"/>
          <w:kern w:val="0"/>
          <w:sz w:val="32"/>
          <w:szCs w:val="32"/>
          <w:shd w:val="clear" w:color="auto" w:fill="FFFFFF"/>
          <w:lang w:val="en-US" w:eastAsia="zh-CN" w:bidi="ar"/>
        </w:rPr>
        <w:t>2023年10月07日</w:t>
      </w:r>
    </w:p>
    <w:sectPr>
      <w:pgSz w:w="11906" w:h="16838"/>
      <w:pgMar w:top="1440" w:right="1689" w:bottom="1440" w:left="168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63"/>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swiss"/>
    <w:pitch w:val="default"/>
    <w:sig w:usb0="80000287" w:usb1="280F3C52" w:usb2="00000016" w:usb3="00000000" w:csb0="0004001F" w:csb1="00000000"/>
  </w:font>
  <w:font w:name="Arial Unicode MS">
    <w:altName w:val="宋体"/>
    <w:panose1 w:val="020B0604020202020204"/>
    <w:charset w:val="86"/>
    <w:family w:val="roman"/>
    <w:pitch w:val="default"/>
    <w:sig w:usb0="00000000" w:usb1="00000000" w:usb2="00000000" w:usb3="00000000" w:csb0="003E0000"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2010601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cwZjU4MmVmNzJhN2UxOWJmZjE3ODQ5NWRkMjcyMzQifQ=="/>
  </w:docVars>
  <w:rsids>
    <w:rsidRoot w:val="2AF174A7"/>
    <w:rsid w:val="03F11C32"/>
    <w:rsid w:val="0C9942BA"/>
    <w:rsid w:val="1890336F"/>
    <w:rsid w:val="26EF4F01"/>
    <w:rsid w:val="2AF174A7"/>
    <w:rsid w:val="2BF50374"/>
    <w:rsid w:val="46917987"/>
    <w:rsid w:val="50221ED2"/>
    <w:rsid w:val="57234508"/>
    <w:rsid w:val="59F13CCA"/>
    <w:rsid w:val="69543961"/>
    <w:rsid w:val="74324450"/>
    <w:rsid w:val="7FF54C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99"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lang w:val="en-US" w:eastAsia="zh-CN" w:bidi="ar-SA"/>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spacing w:after="120" w:afterLines="0" w:line="240" w:lineRule="auto"/>
      <w:ind w:left="200" w:leftChars="200" w:firstLine="200" w:firstLineChars="200"/>
    </w:pPr>
  </w:style>
  <w:style w:type="paragraph" w:styleId="3">
    <w:name w:val="Body Text Indent"/>
    <w:basedOn w:val="1"/>
    <w:next w:val="1"/>
    <w:qFormat/>
    <w:uiPriority w:val="0"/>
    <w:pPr>
      <w:spacing w:line="400" w:lineRule="exact"/>
      <w:ind w:left="630"/>
    </w:pPr>
    <w:rPr>
      <w:rFonts w:ascii="楷体_GB2312" w:eastAsia="仿宋_GB2312"/>
      <w:kern w:val="2"/>
      <w:sz w:val="30"/>
      <w:szCs w:val="30"/>
    </w:rPr>
  </w:style>
  <w:style w:type="paragraph" w:styleId="4">
    <w:name w:val="toa heading"/>
    <w:basedOn w:val="1"/>
    <w:next w:val="1"/>
    <w:unhideWhenUsed/>
    <w:qFormat/>
    <w:uiPriority w:val="99"/>
    <w:rPr>
      <w:rFonts w:ascii="Cambria" w:hAnsi="Cambria" w:eastAsia="微软雅黑" w:cs="Times New Roman"/>
      <w:sz w:val="21"/>
      <w:szCs w:val="24"/>
    </w:rPr>
  </w:style>
  <w:style w:type="paragraph" w:styleId="5">
    <w:name w:val="Block Text"/>
    <w:basedOn w:val="1"/>
    <w:next w:val="6"/>
    <w:qFormat/>
    <w:uiPriority w:val="0"/>
    <w:pPr>
      <w:spacing w:line="300" w:lineRule="auto"/>
      <w:ind w:left="735" w:right="-26"/>
    </w:pPr>
    <w:rPr>
      <w:rFonts w:ascii="楷体_GB2312" w:eastAsia="楷体_GB2312"/>
      <w:sz w:val="24"/>
    </w:rPr>
  </w:style>
  <w:style w:type="paragraph" w:styleId="6">
    <w:name w:val="HTML Preformatted"/>
    <w:basedOn w:val="1"/>
    <w:next w:val="4"/>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Unicode MS" w:hAnsi="Arial Unicode MS" w:eastAsia="Courier New"/>
    </w:rPr>
  </w:style>
  <w:style w:type="paragraph" w:styleId="7">
    <w:name w:val="Normal (Web)"/>
    <w:basedOn w:val="1"/>
    <w:qFormat/>
    <w:uiPriority w:val="0"/>
    <w:pPr>
      <w:widowControl/>
      <w:spacing w:before="100" w:beforeAutospacing="1" w:after="100" w:afterAutospacing="1"/>
      <w:jc w:val="left"/>
    </w:pPr>
    <w:rPr>
      <w:rFonts w:ascii="宋体" w:hAnsi="宋体"/>
      <w:kern w:val="0"/>
      <w:sz w:val="24"/>
      <w:szCs w:val="24"/>
    </w:rPr>
  </w:style>
  <w:style w:type="table" w:styleId="9">
    <w:name w:val="Table Grid"/>
    <w:basedOn w:val="8"/>
    <w:qFormat/>
    <w:uiPriority w:val="3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11">
    <w:name w:val="*正文"/>
    <w:basedOn w:val="1"/>
    <w:next w:val="1"/>
    <w:qFormat/>
    <w:uiPriority w:val="0"/>
    <w:pPr>
      <w:widowControl/>
      <w:ind w:firstLine="482"/>
    </w:pPr>
    <w:rPr>
      <w:rFonts w:ascii="微软雅黑" w:hAnsi="微软雅黑" w:eastAsia="微软雅黑"/>
      <w:sz w:val="21"/>
    </w:rPr>
  </w:style>
  <w:style w:type="paragraph" w:customStyle="1" w:styleId="12">
    <w:name w:val="正文_1"/>
    <w:next w:val="13"/>
    <w:qFormat/>
    <w:uiPriority w:val="0"/>
    <w:pPr>
      <w:widowControl w:val="0"/>
      <w:jc w:val="both"/>
    </w:pPr>
    <w:rPr>
      <w:rFonts w:ascii="Times New Roman" w:hAnsi="Times New Roman" w:eastAsia="宋体" w:cs="Times New Roman"/>
      <w:lang w:val="en-US" w:eastAsia="zh-CN" w:bidi="ar-SA"/>
    </w:rPr>
  </w:style>
  <w:style w:type="paragraph" w:customStyle="1" w:styleId="13">
    <w:name w:val="正文文本_1"/>
    <w:basedOn w:val="14"/>
    <w:next w:val="17"/>
    <w:qFormat/>
    <w:uiPriority w:val="0"/>
    <w:rPr>
      <w:rFonts w:eastAsia="仿宋_GB2312"/>
      <w:kern w:val="2"/>
      <w:sz w:val="28"/>
      <w:szCs w:val="30"/>
    </w:rPr>
  </w:style>
  <w:style w:type="paragraph" w:customStyle="1" w:styleId="14">
    <w:name w:val="正文_3_0"/>
    <w:next w:val="15"/>
    <w:qFormat/>
    <w:uiPriority w:val="0"/>
    <w:pPr>
      <w:widowControl w:val="0"/>
      <w:jc w:val="both"/>
    </w:pPr>
    <w:rPr>
      <w:rFonts w:ascii="Calibri" w:hAnsi="Calibri" w:eastAsia="宋体" w:cs="Times New Roman"/>
      <w:kern w:val="2"/>
      <w:sz w:val="21"/>
      <w:szCs w:val="22"/>
      <w:lang w:val="en-US" w:eastAsia="zh-CN" w:bidi="ar-SA"/>
    </w:rPr>
  </w:style>
  <w:style w:type="paragraph" w:customStyle="1" w:styleId="15">
    <w:name w:val="标题 2_0"/>
    <w:basedOn w:val="16"/>
    <w:next w:val="14"/>
    <w:qFormat/>
    <w:uiPriority w:val="0"/>
    <w:pPr>
      <w:keepNext/>
      <w:keepLines/>
      <w:spacing w:before="260" w:after="260" w:line="416" w:lineRule="auto"/>
      <w:outlineLvl w:val="1"/>
    </w:pPr>
    <w:rPr>
      <w:rFonts w:ascii="Arial" w:hAnsi="Arial" w:eastAsia="黑体"/>
      <w:b/>
      <w:bCs/>
      <w:sz w:val="32"/>
      <w:szCs w:val="32"/>
    </w:rPr>
  </w:style>
  <w:style w:type="paragraph" w:customStyle="1" w:styleId="16">
    <w:name w:val="正文_2_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7">
    <w:name w:val="正文文本 2_1"/>
    <w:basedOn w:val="18"/>
    <w:qFormat/>
    <w:uiPriority w:val="0"/>
    <w:pPr>
      <w:jc w:val="center"/>
      <w:outlineLvl w:val="0"/>
    </w:pPr>
    <w:rPr>
      <w:rFonts w:ascii="楷体_GB2312" w:eastAsia="仿宋_GB2312"/>
      <w:kern w:val="2"/>
      <w:sz w:val="30"/>
    </w:rPr>
  </w:style>
  <w:style w:type="paragraph" w:customStyle="1" w:styleId="18">
    <w:name w:val="正文_1_0"/>
    <w:next w:val="13"/>
    <w:qFormat/>
    <w:uiPriority w:val="0"/>
    <w:pPr>
      <w:widowControl w:val="0"/>
      <w:jc w:val="both"/>
    </w:pPr>
    <w:rPr>
      <w:rFonts w:ascii="Times New Roman" w:hAnsi="Times New Roman" w:eastAsia="宋体" w:cs="Times New Roman"/>
      <w:sz w:val="21"/>
      <w:szCs w:val="22"/>
      <w:lang w:val="en-US" w:eastAsia="zh-CN" w:bidi="ar-SA"/>
    </w:rPr>
  </w:style>
  <w:style w:type="paragraph" w:customStyle="1" w:styleId="19">
    <w:name w:val="正文_2_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0">
    <w:name w:val="正文_2_1"/>
    <w:next w:val="21"/>
    <w:qFormat/>
    <w:uiPriority w:val="0"/>
    <w:pPr>
      <w:widowControl w:val="0"/>
      <w:jc w:val="both"/>
    </w:pPr>
    <w:rPr>
      <w:rFonts w:ascii="Times New Roman" w:hAnsi="Times New Roman" w:eastAsia="宋体" w:cs="Times New Roman"/>
      <w:lang w:val="en-US" w:eastAsia="zh-CN" w:bidi="ar-SA"/>
    </w:rPr>
  </w:style>
  <w:style w:type="paragraph" w:customStyle="1" w:styleId="21">
    <w:name w:val="正文文本_0"/>
    <w:basedOn w:val="20"/>
    <w:next w:val="22"/>
    <w:qFormat/>
    <w:uiPriority w:val="0"/>
    <w:rPr>
      <w:rFonts w:eastAsia="仿宋_GB2312"/>
      <w:kern w:val="2"/>
      <w:sz w:val="28"/>
      <w:szCs w:val="30"/>
    </w:rPr>
  </w:style>
  <w:style w:type="paragraph" w:customStyle="1" w:styleId="22">
    <w:name w:val="正文文本 2_0"/>
    <w:basedOn w:val="20"/>
    <w:qFormat/>
    <w:uiPriority w:val="0"/>
    <w:pPr>
      <w:jc w:val="center"/>
      <w:outlineLvl w:val="0"/>
    </w:pPr>
    <w:rPr>
      <w:rFonts w:ascii="楷体_GB2312" w:hAnsi="Calibri" w:eastAsia="仿宋_GB2312"/>
      <w:kern w:val="2"/>
      <w:sz w:val="30"/>
    </w:rPr>
  </w:style>
  <w:style w:type="paragraph" w:customStyle="1" w:styleId="23">
    <w:name w:val="*正文_1_0"/>
    <w:basedOn w:val="24"/>
    <w:next w:val="24"/>
    <w:qFormat/>
    <w:uiPriority w:val="0"/>
    <w:pPr>
      <w:widowControl/>
      <w:ind w:firstLine="482"/>
    </w:pPr>
    <w:rPr>
      <w:rFonts w:ascii="微软雅黑" w:hAnsi="微软雅黑" w:eastAsia="微软雅黑"/>
      <w:kern w:val="0"/>
      <w:szCs w:val="20"/>
    </w:rPr>
  </w:style>
  <w:style w:type="paragraph" w:customStyle="1" w:styleId="24">
    <w:name w:val="正文_1_0_0"/>
    <w:next w:val="25"/>
    <w:qFormat/>
    <w:uiPriority w:val="0"/>
    <w:pPr>
      <w:widowControl w:val="0"/>
      <w:jc w:val="both"/>
    </w:pPr>
    <w:rPr>
      <w:rFonts w:ascii="Calibri" w:hAnsi="Calibri" w:eastAsia="宋体" w:cs="Times New Roman"/>
      <w:kern w:val="2"/>
      <w:sz w:val="21"/>
      <w:szCs w:val="22"/>
      <w:lang w:val="en-US" w:eastAsia="zh-CN" w:bidi="ar-SA"/>
    </w:rPr>
  </w:style>
  <w:style w:type="paragraph" w:customStyle="1" w:styleId="25">
    <w:name w:val="Default_1_0"/>
    <w:next w:val="24"/>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1712</Words>
  <Characters>1947</Characters>
  <Lines>0</Lines>
  <Paragraphs>0</Paragraphs>
  <TotalTime>0</TotalTime>
  <ScaleCrop>false</ScaleCrop>
  <LinksUpToDate>false</LinksUpToDate>
  <CharactersWithSpaces>1978</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2023-07-17T08:32:00Z</dcterms:created>
  <dc:creator>WPS_1498296117</dc:creator>
  <cp:lastModifiedBy>河南鼎康工程管理有限公司</cp:lastModifiedBy>
  <dcterms:modified xsi:type="dcterms:W3CDTF">2023-10-07T08:14:12Z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67221CF6BACC4FC8BDF6F2905C8B2CBE_11</vt:lpwstr>
  </property>
</Properties>
</file>