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jc w:val="center"/>
        <w:rPr>
          <w:rFonts w:hint="eastAsia" w:ascii="宋体" w:hAnsi="宋体" w:eastAsia="宋体" w:cs="宋体"/>
          <w:b/>
          <w:bCs/>
          <w:spacing w:val="11"/>
          <w:sz w:val="32"/>
          <w:szCs w:val="32"/>
        </w:rPr>
      </w:pPr>
      <w:r>
        <w:rPr>
          <w:rFonts w:hint="eastAsia" w:ascii="宋体" w:hAnsi="宋体" w:eastAsia="宋体" w:cs="宋体"/>
          <w:b/>
          <w:bCs/>
          <w:spacing w:val="11"/>
          <w:sz w:val="32"/>
          <w:szCs w:val="32"/>
        </w:rPr>
        <w:t>洛阳市公路水运工程施工质量试验检测项目</w:t>
      </w:r>
    </w:p>
    <w:p>
      <w:pPr>
        <w:pStyle w:val="5"/>
        <w:spacing w:line="360" w:lineRule="auto"/>
        <w:jc w:val="center"/>
        <w:rPr>
          <w:rFonts w:hint="eastAsia" w:ascii="宋体" w:hAnsi="宋体" w:eastAsia="宋体" w:cs="宋体"/>
          <w:b/>
          <w:bCs/>
          <w:spacing w:val="11"/>
          <w:sz w:val="32"/>
          <w:szCs w:val="32"/>
          <w:lang w:eastAsia="zh-CN"/>
        </w:rPr>
      </w:pPr>
      <w:bookmarkStart w:id="16" w:name="_GoBack"/>
      <w:r>
        <w:rPr>
          <w:rFonts w:hint="eastAsia" w:ascii="宋体" w:hAnsi="宋体" w:eastAsia="宋体" w:cs="宋体"/>
          <w:b/>
          <w:bCs/>
          <w:spacing w:val="11"/>
          <w:sz w:val="32"/>
          <w:szCs w:val="32"/>
        </w:rPr>
        <w:t>竞争性谈判</w:t>
      </w:r>
      <w:r>
        <w:rPr>
          <w:rFonts w:hint="eastAsia" w:ascii="宋体" w:hAnsi="宋体" w:eastAsia="宋体" w:cs="宋体"/>
          <w:b/>
          <w:bCs/>
          <w:spacing w:val="11"/>
          <w:sz w:val="32"/>
          <w:szCs w:val="32"/>
          <w:lang w:val="en-US" w:eastAsia="zh-CN"/>
        </w:rPr>
        <w:t>公告</w:t>
      </w:r>
      <w:bookmarkEnd w:id="16"/>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val="0"/>
        <w:autoSpaceDN w:val="0"/>
        <w:bidi w:val="0"/>
        <w:adjustRightInd w:val="0"/>
        <w:snapToGrid/>
        <w:spacing w:line="480" w:lineRule="exact"/>
        <w:textAlignment w:val="auto"/>
        <w:rPr>
          <w:rFonts w:hint="eastAsia" w:ascii="宋体" w:hAnsi="宋体" w:eastAsia="宋体" w:cs="宋体"/>
          <w:snapToGrid w:val="0"/>
          <w:color w:val="000000"/>
          <w:spacing w:val="11"/>
          <w:sz w:val="24"/>
          <w:szCs w:val="24"/>
          <w:lang w:val="en-US" w:eastAsia="zh-CN" w:bidi="ar-SA"/>
        </w:rPr>
      </w:pPr>
      <w:r>
        <w:rPr>
          <w:rFonts w:hint="eastAsia" w:ascii="宋体" w:hAnsi="宋体" w:eastAsia="宋体" w:cs="宋体"/>
          <w:snapToGrid w:val="0"/>
          <w:color w:val="000000"/>
          <w:spacing w:val="11"/>
          <w:sz w:val="24"/>
          <w:szCs w:val="24"/>
          <w:lang w:val="en-US" w:eastAsia="zh-CN" w:bidi="ar-SA"/>
        </w:rPr>
        <w:t>项目概况：</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val="0"/>
        <w:autoSpaceDN w:val="0"/>
        <w:bidi w:val="0"/>
        <w:adjustRightInd w:val="0"/>
        <w:snapToGrid/>
        <w:spacing w:line="480" w:lineRule="exact"/>
        <w:ind w:firstLine="524" w:firstLineChars="200"/>
        <w:textAlignment w:val="auto"/>
        <w:rPr>
          <w:rFonts w:hint="eastAsia" w:ascii="宋体" w:hAnsi="宋体" w:eastAsia="宋体" w:cs="宋体"/>
          <w:snapToGrid w:val="0"/>
          <w:color w:val="000000"/>
          <w:spacing w:val="11"/>
          <w:sz w:val="24"/>
          <w:szCs w:val="24"/>
          <w:lang w:val="en-US" w:eastAsia="zh-CN" w:bidi="ar-SA"/>
        </w:rPr>
      </w:pPr>
      <w:r>
        <w:rPr>
          <w:rFonts w:hint="eastAsia" w:ascii="宋体" w:hAnsi="宋体" w:eastAsia="宋体" w:cs="宋体"/>
          <w:snapToGrid w:val="0"/>
          <w:color w:val="000000"/>
          <w:spacing w:val="11"/>
          <w:sz w:val="24"/>
          <w:szCs w:val="24"/>
          <w:u w:val="single"/>
          <w:lang w:val="en-US" w:eastAsia="zh-CN" w:bidi="ar-SA"/>
        </w:rPr>
        <w:t>洛阳市公路水运工程施工质量试验检测项目</w:t>
      </w:r>
      <w:r>
        <w:rPr>
          <w:rFonts w:hint="eastAsia" w:ascii="宋体" w:hAnsi="宋体" w:eastAsia="宋体" w:cs="宋体"/>
          <w:snapToGrid w:val="0"/>
          <w:color w:val="000000"/>
          <w:spacing w:val="11"/>
          <w:sz w:val="24"/>
          <w:szCs w:val="24"/>
          <w:lang w:val="en-US" w:eastAsia="zh-CN" w:bidi="ar-SA"/>
        </w:rPr>
        <w:t>的潜在供应商应在</w:t>
      </w:r>
      <w:r>
        <w:rPr>
          <w:rFonts w:hint="eastAsia" w:ascii="宋体" w:hAnsi="宋体" w:eastAsia="宋体" w:cs="宋体"/>
          <w:snapToGrid w:val="0"/>
          <w:color w:val="000000"/>
          <w:spacing w:val="11"/>
          <w:sz w:val="24"/>
          <w:szCs w:val="24"/>
          <w:u w:val="single"/>
          <w:lang w:val="en-US" w:eastAsia="zh-CN" w:bidi="ar-SA"/>
        </w:rPr>
        <w:t>河南陆虎企业管理咨询有限公司现场</w:t>
      </w:r>
      <w:r>
        <w:rPr>
          <w:rFonts w:hint="eastAsia" w:ascii="宋体" w:hAnsi="宋体" w:eastAsia="宋体" w:cs="宋体"/>
          <w:snapToGrid w:val="0"/>
          <w:color w:val="000000"/>
          <w:spacing w:val="11"/>
          <w:sz w:val="24"/>
          <w:szCs w:val="24"/>
          <w:lang w:val="en-US" w:eastAsia="zh-CN" w:bidi="ar-SA"/>
        </w:rPr>
        <w:t>获取采购文件，并于2023年 10 月 20 日9时30分（北京时间）前递交响应文件。</w:t>
      </w:r>
    </w:p>
    <w:p>
      <w:pPr>
        <w:keepNext w:val="0"/>
        <w:keepLines w:val="0"/>
        <w:pageBreakBefore w:val="0"/>
        <w:kinsoku/>
        <w:wordWrap/>
        <w:overflowPunct/>
        <w:topLinePunct w:val="0"/>
        <w:bidi w:val="0"/>
        <w:snapToGrid/>
        <w:spacing w:line="480" w:lineRule="exact"/>
        <w:textAlignment w:val="auto"/>
        <w:rPr>
          <w:rFonts w:hint="eastAsia" w:ascii="宋体" w:hAnsi="宋体" w:eastAsia="宋体" w:cs="宋体"/>
          <w:b/>
          <w:snapToGrid w:val="0"/>
          <w:color w:val="000000"/>
          <w:spacing w:val="11"/>
          <w:kern w:val="0"/>
          <w:sz w:val="24"/>
          <w:szCs w:val="24"/>
        </w:rPr>
      </w:pPr>
      <w:bookmarkStart w:id="0" w:name="_Toc35600908"/>
      <w:bookmarkStart w:id="1" w:name="_Toc35600485"/>
      <w:bookmarkStart w:id="2" w:name="_Toc18174"/>
      <w:bookmarkStart w:id="3" w:name="_Toc2523"/>
      <w:bookmarkStart w:id="4" w:name="_Toc8059"/>
      <w:bookmarkStart w:id="5" w:name="_Toc7832"/>
      <w:bookmarkStart w:id="6" w:name="_Toc24253"/>
      <w:bookmarkStart w:id="7" w:name="_Toc19723"/>
      <w:bookmarkStart w:id="8" w:name="_Toc19126"/>
      <w:bookmarkStart w:id="9" w:name="_Toc5220"/>
      <w:bookmarkStart w:id="10" w:name="_Toc15744"/>
      <w:bookmarkStart w:id="11" w:name="_Toc10072"/>
      <w:bookmarkStart w:id="12" w:name="_Toc24396"/>
      <w:r>
        <w:rPr>
          <w:rFonts w:hint="eastAsia" w:ascii="宋体" w:hAnsi="宋体" w:eastAsia="宋体" w:cs="宋体"/>
          <w:b/>
          <w:snapToGrid w:val="0"/>
          <w:color w:val="000000"/>
          <w:spacing w:val="11"/>
          <w:kern w:val="0"/>
          <w:sz w:val="24"/>
          <w:szCs w:val="24"/>
        </w:rPr>
        <w:t>一、项目</w:t>
      </w:r>
      <w:bookmarkEnd w:id="0"/>
      <w:bookmarkEnd w:id="1"/>
      <w:bookmarkStart w:id="13" w:name="_Toc505093131"/>
      <w:bookmarkStart w:id="14" w:name="_Toc35600909"/>
      <w:bookmarkStart w:id="15" w:name="_Toc35600486"/>
      <w:r>
        <w:rPr>
          <w:rFonts w:hint="eastAsia" w:ascii="宋体" w:hAnsi="宋体" w:eastAsia="宋体" w:cs="宋体"/>
          <w:b/>
          <w:snapToGrid w:val="0"/>
          <w:color w:val="000000"/>
          <w:spacing w:val="11"/>
          <w:kern w:val="0"/>
          <w:sz w:val="24"/>
          <w:szCs w:val="24"/>
        </w:rPr>
        <w:t>基本情况</w:t>
      </w:r>
      <w:bookmarkEnd w:id="2"/>
      <w:bookmarkEnd w:id="3"/>
      <w:bookmarkEnd w:id="4"/>
      <w:bookmarkEnd w:id="5"/>
      <w:bookmarkEnd w:id="6"/>
      <w:bookmarkEnd w:id="7"/>
      <w:bookmarkEnd w:id="8"/>
      <w:bookmarkEnd w:id="9"/>
      <w:bookmarkEnd w:id="10"/>
      <w:bookmarkEnd w:id="11"/>
      <w:bookmarkEnd w:id="12"/>
    </w:p>
    <w:bookmarkEnd w:id="13"/>
    <w:bookmarkEnd w:id="14"/>
    <w:bookmarkEnd w:id="15"/>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1、项目编号：LHZTB-2023015</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w:t>
      </w:r>
      <w:r>
        <w:rPr>
          <w:rFonts w:hint="eastAsia" w:ascii="宋体" w:hAnsi="宋体" w:eastAsia="宋体" w:cs="宋体"/>
          <w:snapToGrid w:val="0"/>
          <w:color w:val="000000"/>
          <w:spacing w:val="11"/>
          <w:kern w:val="0"/>
          <w:sz w:val="24"/>
          <w:szCs w:val="20"/>
        </w:rPr>
        <w:t>项目名</w:t>
      </w:r>
      <w:r>
        <w:rPr>
          <w:rFonts w:hint="eastAsia" w:ascii="宋体" w:hAnsi="宋体" w:eastAsia="宋体" w:cs="宋体"/>
          <w:snapToGrid w:val="0"/>
          <w:color w:val="000000"/>
          <w:spacing w:val="11"/>
          <w:kern w:val="0"/>
          <w:sz w:val="24"/>
          <w:szCs w:val="24"/>
        </w:rPr>
        <w:t>称：洛阳市公路水运工程施工质量试验检测项目</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lang w:eastAsia="zh-CN"/>
        </w:rPr>
      </w:pPr>
      <w:r>
        <w:rPr>
          <w:rFonts w:hint="eastAsia" w:ascii="宋体" w:hAnsi="宋体" w:eastAsia="宋体" w:cs="宋体"/>
          <w:snapToGrid w:val="0"/>
          <w:color w:val="000000"/>
          <w:spacing w:val="11"/>
          <w:kern w:val="0"/>
          <w:sz w:val="24"/>
          <w:szCs w:val="24"/>
        </w:rPr>
        <w:t>3、采购方式：</w:t>
      </w:r>
      <w:r>
        <w:rPr>
          <w:rFonts w:hint="eastAsia" w:ascii="宋体" w:hAnsi="宋体" w:eastAsia="宋体" w:cs="宋体"/>
          <w:snapToGrid w:val="0"/>
          <w:color w:val="000000"/>
          <w:spacing w:val="11"/>
          <w:kern w:val="0"/>
          <w:sz w:val="24"/>
          <w:szCs w:val="24"/>
          <w:lang w:val="en-US" w:eastAsia="zh-CN"/>
        </w:rPr>
        <w:t>竞争性谈判</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4、资金来源及</w:t>
      </w:r>
      <w:r>
        <w:rPr>
          <w:rFonts w:hint="eastAsia" w:ascii="宋体" w:hAnsi="宋体" w:eastAsia="宋体" w:cs="宋体"/>
          <w:snapToGrid w:val="0"/>
          <w:color w:val="000000"/>
          <w:spacing w:val="11"/>
          <w:kern w:val="0"/>
          <w:sz w:val="24"/>
          <w:szCs w:val="24"/>
          <w:lang w:eastAsia="zh-CN"/>
        </w:rPr>
        <w:t>预算金额</w:t>
      </w:r>
      <w:r>
        <w:rPr>
          <w:rFonts w:hint="eastAsia" w:ascii="宋体" w:hAnsi="宋体" w:eastAsia="宋体" w:cs="宋体"/>
          <w:snapToGrid w:val="0"/>
          <w:color w:val="000000"/>
          <w:spacing w:val="11"/>
          <w:kern w:val="0"/>
          <w:sz w:val="24"/>
          <w:szCs w:val="24"/>
        </w:rPr>
        <w:t>：财政资金，</w:t>
      </w:r>
      <w:r>
        <w:rPr>
          <w:rFonts w:hint="eastAsia" w:ascii="宋体" w:hAnsi="宋体" w:eastAsia="宋体" w:cs="宋体"/>
          <w:snapToGrid w:val="0"/>
          <w:color w:val="000000"/>
          <w:spacing w:val="11"/>
          <w:kern w:val="0"/>
          <w:sz w:val="24"/>
          <w:szCs w:val="24"/>
          <w:lang w:val="en-US" w:eastAsia="zh-CN"/>
        </w:rPr>
        <w:t>20万</w:t>
      </w:r>
      <w:r>
        <w:rPr>
          <w:rFonts w:hint="eastAsia" w:ascii="宋体" w:hAnsi="宋体" w:eastAsia="宋体" w:cs="宋体"/>
          <w:snapToGrid w:val="0"/>
          <w:color w:val="000000"/>
          <w:spacing w:val="11"/>
          <w:kern w:val="0"/>
          <w:sz w:val="24"/>
          <w:szCs w:val="24"/>
        </w:rPr>
        <w:t>。</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5、采购需求：（包括但不限于标的的名称、数量、简要技术需求或服务要求等）</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5.1采购范围：洛阳市公路水运工程施工质量试验检测(具体详见</w:t>
      </w:r>
      <w:r>
        <w:rPr>
          <w:rFonts w:hint="eastAsia" w:ascii="宋体" w:hAnsi="宋体" w:eastAsia="宋体" w:cs="宋体"/>
          <w:snapToGrid w:val="0"/>
          <w:color w:val="000000"/>
          <w:spacing w:val="11"/>
          <w:kern w:val="0"/>
          <w:sz w:val="24"/>
          <w:szCs w:val="24"/>
          <w:lang w:val="en-US" w:eastAsia="zh-CN"/>
        </w:rPr>
        <w:t>竞争性谈判</w:t>
      </w:r>
      <w:r>
        <w:rPr>
          <w:rFonts w:hint="eastAsia" w:ascii="宋体" w:hAnsi="宋体" w:eastAsia="宋体" w:cs="宋体"/>
          <w:snapToGrid w:val="0"/>
          <w:color w:val="000000"/>
          <w:spacing w:val="11"/>
          <w:kern w:val="0"/>
          <w:sz w:val="24"/>
          <w:szCs w:val="24"/>
        </w:rPr>
        <w:t>文件）；</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color w:val="000000"/>
          <w:spacing w:val="11"/>
          <w:kern w:val="0"/>
          <w:sz w:val="24"/>
          <w:szCs w:val="24"/>
        </w:rPr>
      </w:pPr>
      <w:r>
        <w:rPr>
          <w:rFonts w:hint="eastAsia" w:ascii="宋体" w:hAnsi="宋体" w:eastAsia="宋体" w:cs="宋体"/>
          <w:snapToGrid w:val="0"/>
          <w:color w:val="000000"/>
          <w:spacing w:val="11"/>
          <w:kern w:val="0"/>
          <w:sz w:val="24"/>
          <w:szCs w:val="24"/>
        </w:rPr>
        <w:t>5.2项目地点：洛阳市辖区内</w:t>
      </w:r>
      <w:r>
        <w:rPr>
          <w:rFonts w:hint="eastAsia" w:ascii="宋体" w:hAnsi="宋体" w:eastAsia="宋体" w:cs="宋体"/>
          <w:color w:val="000000"/>
          <w:spacing w:val="11"/>
          <w:kern w:val="0"/>
          <w:sz w:val="24"/>
          <w:szCs w:val="24"/>
        </w:rPr>
        <w:t>；</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5.3服务标准：符合国家及行业标准；</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5.4标段划分：本项目共划分为一个标段。</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6、合同履行期限：自合同签订之日起至2024年12月31日；</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7、本项目是否接受联合体投标：否</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8、是否接受进口产品：否</w:t>
      </w:r>
    </w:p>
    <w:p>
      <w:pPr>
        <w:keepNext w:val="0"/>
        <w:keepLines w:val="0"/>
        <w:pageBreakBefore w:val="0"/>
        <w:kinsoku/>
        <w:wordWrap/>
        <w:overflowPunct/>
        <w:topLinePunct w:val="0"/>
        <w:bidi w:val="0"/>
        <w:snapToGrid/>
        <w:spacing w:line="480" w:lineRule="exact"/>
        <w:ind w:firstLine="526" w:firstLineChars="200"/>
        <w:textAlignment w:val="auto"/>
        <w:rPr>
          <w:rFonts w:hint="eastAsia" w:ascii="宋体" w:hAnsi="宋体" w:eastAsia="宋体" w:cs="宋体"/>
          <w:b/>
          <w:bCs/>
          <w:snapToGrid w:val="0"/>
          <w:color w:val="000000"/>
          <w:spacing w:val="11"/>
          <w:kern w:val="0"/>
          <w:sz w:val="24"/>
          <w:szCs w:val="24"/>
        </w:rPr>
      </w:pPr>
      <w:r>
        <w:rPr>
          <w:rFonts w:hint="eastAsia" w:ascii="宋体" w:hAnsi="宋体" w:eastAsia="宋体" w:cs="宋体"/>
          <w:b/>
          <w:bCs/>
          <w:snapToGrid w:val="0"/>
          <w:color w:val="000000"/>
          <w:spacing w:val="11"/>
          <w:kern w:val="0"/>
          <w:sz w:val="24"/>
          <w:szCs w:val="24"/>
        </w:rPr>
        <w:t>二、供应商资格要求</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1、满足《中华人民共和国政府采购法》第二十二条规定；</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2、本项目的特定资格要求：</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2.1供应商应具备独立承担民事责任的能力，具有有效的营业执照或有效的事业登记证书。</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auto"/>
          <w:spacing w:val="11"/>
          <w:kern w:val="0"/>
          <w:sz w:val="24"/>
          <w:szCs w:val="24"/>
          <w:highlight w:val="none"/>
        </w:rPr>
      </w:pPr>
      <w:r>
        <w:rPr>
          <w:rFonts w:hint="eastAsia" w:ascii="宋体" w:hAnsi="宋体" w:eastAsia="宋体" w:cs="宋体"/>
          <w:snapToGrid w:val="0"/>
          <w:color w:val="auto"/>
          <w:spacing w:val="11"/>
          <w:kern w:val="0"/>
          <w:sz w:val="24"/>
          <w:szCs w:val="24"/>
          <w:highlight w:val="none"/>
        </w:rPr>
        <w:t>2.2供应商应具备交通行政主管部门颁发的公路工程试验检测综合乙级及以上资质证书及省级及以上质量技术监督部门颁发的CMA计量认证证书；</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auto"/>
          <w:spacing w:val="11"/>
          <w:kern w:val="0"/>
          <w:sz w:val="24"/>
          <w:szCs w:val="24"/>
          <w:highlight w:val="none"/>
        </w:rPr>
      </w:pPr>
      <w:r>
        <w:rPr>
          <w:rFonts w:hint="eastAsia" w:ascii="宋体" w:hAnsi="宋体" w:eastAsia="宋体" w:cs="宋体"/>
          <w:snapToGrid w:val="0"/>
          <w:color w:val="auto"/>
          <w:spacing w:val="11"/>
          <w:kern w:val="0"/>
          <w:sz w:val="24"/>
          <w:szCs w:val="24"/>
          <w:highlight w:val="none"/>
        </w:rPr>
        <w:t>2.3检测负责人应具备交通部门颁发的检测工程师资格，其他检测人员应具备交通部门颁发的检测工程师或检测助理工程师或检测员资格（需涵盖公路（道路）、桥梁、隧道、交通安全设施专业）；</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2.4供应商须提供2021年度“公路水运工程质量检测管理信息系统”信用评价等级信息，2021年度信用评价在C级及以下等级的单位，不得参加本次</w:t>
      </w:r>
      <w:r>
        <w:rPr>
          <w:rFonts w:hint="eastAsia" w:ascii="宋体" w:hAnsi="宋体" w:eastAsia="宋体" w:cs="宋体"/>
          <w:snapToGrid w:val="0"/>
          <w:color w:val="000000"/>
          <w:spacing w:val="11"/>
          <w:kern w:val="0"/>
          <w:sz w:val="24"/>
          <w:szCs w:val="24"/>
          <w:lang w:eastAsia="zh-CN"/>
        </w:rPr>
        <w:t>竞争性谈判</w:t>
      </w:r>
      <w:r>
        <w:rPr>
          <w:rFonts w:hint="eastAsia" w:ascii="宋体" w:hAnsi="宋体" w:eastAsia="宋体" w:cs="宋体"/>
          <w:snapToGrid w:val="0"/>
          <w:color w:val="000000"/>
          <w:spacing w:val="11"/>
          <w:kern w:val="0"/>
          <w:sz w:val="24"/>
          <w:szCs w:val="24"/>
        </w:rPr>
        <w:t>；</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w:t>
      </w:r>
      <w:r>
        <w:rPr>
          <w:rFonts w:hint="eastAsia" w:ascii="宋体" w:hAnsi="宋体" w:eastAsia="宋体" w:cs="宋体"/>
          <w:snapToGrid w:val="0"/>
          <w:color w:val="000000"/>
          <w:spacing w:val="11"/>
          <w:kern w:val="0"/>
          <w:sz w:val="24"/>
          <w:szCs w:val="24"/>
          <w:lang w:val="en-US" w:eastAsia="zh-CN"/>
        </w:rPr>
        <w:t>5</w:t>
      </w:r>
      <w:r>
        <w:rPr>
          <w:rFonts w:hint="eastAsia" w:ascii="宋体" w:hAnsi="宋体" w:eastAsia="宋体" w:cs="宋体"/>
          <w:snapToGrid w:val="0"/>
          <w:color w:val="000000"/>
          <w:spacing w:val="11"/>
          <w:kern w:val="0"/>
          <w:sz w:val="24"/>
          <w:szCs w:val="24"/>
        </w:rPr>
        <w:t>根据《洛阳市财政局关于推行政府采购信用承诺制的通知》（洛财政【2021】11号）文件，供应商须提供“洛阳市政府采购供应商信用承诺函”。采购人有权在签订合同前要求成交供应商提供相关证明材料以核实成交供应商承诺事项的真实性；（响应文件须附《洛阳市政府采购供应商信用承诺函》）。</w:t>
      </w:r>
    </w:p>
    <w:p>
      <w:pPr>
        <w:keepNext w:val="0"/>
        <w:keepLines w:val="0"/>
        <w:pageBreakBefore w:val="0"/>
        <w:kinsoku/>
        <w:wordWrap/>
        <w:overflowPunct/>
        <w:topLinePunct w:val="0"/>
        <w:bidi w:val="0"/>
        <w:snapToGrid/>
        <w:spacing w:line="480" w:lineRule="exact"/>
        <w:ind w:firstLine="524" w:firstLineChars="200"/>
        <w:textAlignment w:val="auto"/>
        <w:rPr>
          <w:rFonts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w:t>
      </w:r>
      <w:r>
        <w:rPr>
          <w:rFonts w:hint="eastAsia" w:ascii="宋体" w:hAnsi="宋体" w:eastAsia="宋体" w:cs="宋体"/>
          <w:snapToGrid w:val="0"/>
          <w:color w:val="000000"/>
          <w:spacing w:val="11"/>
          <w:kern w:val="0"/>
          <w:sz w:val="24"/>
          <w:szCs w:val="24"/>
          <w:lang w:val="en-US" w:eastAsia="zh-CN"/>
        </w:rPr>
        <w:t>6</w:t>
      </w:r>
      <w:r>
        <w:rPr>
          <w:rFonts w:hint="eastAsia" w:ascii="宋体" w:hAnsi="宋体" w:eastAsia="宋体" w:cs="宋体"/>
          <w:snapToGrid w:val="0"/>
          <w:color w:val="000000"/>
          <w:spacing w:val="11"/>
          <w:kern w:val="0"/>
          <w:sz w:val="24"/>
          <w:szCs w:val="24"/>
        </w:rPr>
        <w:t>本项目不接受联合体投标；</w:t>
      </w:r>
    </w:p>
    <w:p>
      <w:pPr>
        <w:keepNext w:val="0"/>
        <w:keepLines w:val="0"/>
        <w:pageBreakBefore w:val="0"/>
        <w:kinsoku/>
        <w:wordWrap/>
        <w:overflowPunct/>
        <w:topLinePunct w:val="0"/>
        <w:bidi w:val="0"/>
        <w:snapToGrid/>
        <w:spacing w:line="480" w:lineRule="exact"/>
        <w:ind w:firstLine="526" w:firstLineChars="200"/>
        <w:textAlignment w:val="auto"/>
        <w:rPr>
          <w:rFonts w:hint="eastAsia" w:ascii="宋体" w:hAnsi="宋体" w:eastAsia="宋体" w:cs="宋体"/>
          <w:b/>
          <w:bCs/>
          <w:snapToGrid w:val="0"/>
          <w:color w:val="000000"/>
          <w:spacing w:val="11"/>
          <w:kern w:val="0"/>
          <w:sz w:val="24"/>
          <w:szCs w:val="24"/>
        </w:rPr>
      </w:pPr>
      <w:r>
        <w:rPr>
          <w:rFonts w:hint="eastAsia" w:ascii="宋体" w:hAnsi="宋体" w:eastAsia="宋体" w:cs="宋体"/>
          <w:b/>
          <w:bCs/>
          <w:snapToGrid w:val="0"/>
          <w:color w:val="000000"/>
          <w:spacing w:val="11"/>
          <w:kern w:val="0"/>
          <w:sz w:val="24"/>
          <w:szCs w:val="24"/>
        </w:rPr>
        <w:t>三、</w:t>
      </w:r>
      <w:r>
        <w:rPr>
          <w:rFonts w:hint="eastAsia" w:ascii="宋体" w:hAnsi="宋体" w:eastAsia="宋体" w:cs="宋体"/>
          <w:b/>
          <w:bCs/>
          <w:snapToGrid w:val="0"/>
          <w:color w:val="000000"/>
          <w:spacing w:val="11"/>
          <w:kern w:val="0"/>
          <w:sz w:val="24"/>
          <w:szCs w:val="24"/>
          <w:lang w:val="en-US" w:eastAsia="zh-CN"/>
        </w:rPr>
        <w:t>竞争性谈判</w:t>
      </w:r>
      <w:r>
        <w:rPr>
          <w:rFonts w:hint="eastAsia" w:ascii="宋体" w:hAnsi="宋体" w:eastAsia="宋体" w:cs="宋体"/>
          <w:b/>
          <w:bCs/>
          <w:snapToGrid w:val="0"/>
          <w:color w:val="000000"/>
          <w:spacing w:val="11"/>
          <w:kern w:val="0"/>
          <w:sz w:val="24"/>
          <w:szCs w:val="24"/>
        </w:rPr>
        <w:t>文件的获取</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 xml:space="preserve">1、凡有意参加者，请于2023年 </w:t>
      </w:r>
      <w:r>
        <w:rPr>
          <w:rFonts w:hint="eastAsia" w:ascii="宋体" w:hAnsi="宋体" w:eastAsia="宋体" w:cs="宋体"/>
          <w:snapToGrid w:val="0"/>
          <w:color w:val="000000"/>
          <w:spacing w:val="11"/>
          <w:kern w:val="0"/>
          <w:sz w:val="24"/>
          <w:szCs w:val="24"/>
          <w:lang w:val="en-US" w:eastAsia="zh-CN"/>
        </w:rPr>
        <w:t>10</w:t>
      </w:r>
      <w:r>
        <w:rPr>
          <w:rFonts w:hint="eastAsia" w:ascii="宋体" w:hAnsi="宋体" w:eastAsia="宋体" w:cs="宋体"/>
          <w:snapToGrid w:val="0"/>
          <w:color w:val="000000"/>
          <w:spacing w:val="11"/>
          <w:kern w:val="0"/>
          <w:sz w:val="24"/>
          <w:szCs w:val="24"/>
        </w:rPr>
        <w:t xml:space="preserve"> 月 </w:t>
      </w:r>
      <w:r>
        <w:rPr>
          <w:rFonts w:hint="eastAsia" w:ascii="宋体" w:hAnsi="宋体" w:eastAsia="宋体" w:cs="宋体"/>
          <w:snapToGrid w:val="0"/>
          <w:color w:val="000000"/>
          <w:spacing w:val="11"/>
          <w:kern w:val="0"/>
          <w:sz w:val="24"/>
          <w:szCs w:val="24"/>
          <w:lang w:val="en-US" w:eastAsia="zh-CN"/>
        </w:rPr>
        <w:t>13</w:t>
      </w:r>
      <w:r>
        <w:rPr>
          <w:rFonts w:hint="eastAsia" w:ascii="宋体" w:hAnsi="宋体" w:eastAsia="宋体" w:cs="宋体"/>
          <w:snapToGrid w:val="0"/>
          <w:color w:val="000000"/>
          <w:spacing w:val="11"/>
          <w:kern w:val="0"/>
          <w:sz w:val="24"/>
          <w:szCs w:val="24"/>
        </w:rPr>
        <w:t xml:space="preserve"> 日至2023年 </w:t>
      </w:r>
      <w:r>
        <w:rPr>
          <w:rFonts w:hint="eastAsia" w:ascii="宋体" w:hAnsi="宋体" w:eastAsia="宋体" w:cs="宋体"/>
          <w:snapToGrid w:val="0"/>
          <w:color w:val="000000"/>
          <w:spacing w:val="11"/>
          <w:kern w:val="0"/>
          <w:sz w:val="24"/>
          <w:szCs w:val="24"/>
          <w:lang w:val="en-US" w:eastAsia="zh-CN"/>
        </w:rPr>
        <w:t>10</w:t>
      </w:r>
      <w:r>
        <w:rPr>
          <w:rFonts w:hint="eastAsia" w:ascii="宋体" w:hAnsi="宋体" w:eastAsia="宋体" w:cs="宋体"/>
          <w:snapToGrid w:val="0"/>
          <w:color w:val="000000"/>
          <w:spacing w:val="11"/>
          <w:kern w:val="0"/>
          <w:sz w:val="24"/>
          <w:szCs w:val="24"/>
        </w:rPr>
        <w:t xml:space="preserve"> 月 </w:t>
      </w:r>
      <w:r>
        <w:rPr>
          <w:rFonts w:hint="eastAsia" w:ascii="宋体" w:hAnsi="宋体" w:eastAsia="宋体" w:cs="宋体"/>
          <w:snapToGrid w:val="0"/>
          <w:color w:val="000000"/>
          <w:spacing w:val="11"/>
          <w:kern w:val="0"/>
          <w:sz w:val="24"/>
          <w:szCs w:val="24"/>
          <w:lang w:val="en-US" w:eastAsia="zh-CN"/>
        </w:rPr>
        <w:t>17</w:t>
      </w:r>
      <w:r>
        <w:rPr>
          <w:rFonts w:hint="eastAsia" w:ascii="宋体" w:hAnsi="宋体" w:eastAsia="宋体" w:cs="宋体"/>
          <w:snapToGrid w:val="0"/>
          <w:color w:val="000000"/>
          <w:spacing w:val="11"/>
          <w:kern w:val="0"/>
          <w:sz w:val="24"/>
          <w:szCs w:val="24"/>
        </w:rPr>
        <w:t xml:space="preserve"> 日（法定节假日除外）上午9:00时至12:00时，下午14:30时至17:30时，在</w:t>
      </w:r>
      <w:r>
        <w:rPr>
          <w:rFonts w:hint="eastAsia" w:ascii="宋体" w:hAnsi="宋体" w:eastAsia="宋体" w:cs="宋体"/>
          <w:snapToGrid w:val="0"/>
          <w:color w:val="000000"/>
          <w:spacing w:val="11"/>
          <w:kern w:val="0"/>
          <w:sz w:val="24"/>
          <w:szCs w:val="20"/>
        </w:rPr>
        <w:t>洛阳市涧西区南昌路2号牡丹城911室</w:t>
      </w:r>
      <w:r>
        <w:rPr>
          <w:rFonts w:hint="eastAsia" w:ascii="宋体" w:hAnsi="宋体" w:eastAsia="宋体" w:cs="宋体"/>
          <w:snapToGrid w:val="0"/>
          <w:color w:val="000000"/>
          <w:spacing w:val="11"/>
          <w:kern w:val="0"/>
          <w:sz w:val="24"/>
          <w:szCs w:val="24"/>
        </w:rPr>
        <w:t>领取</w:t>
      </w:r>
      <w:r>
        <w:rPr>
          <w:rFonts w:hint="eastAsia" w:ascii="宋体" w:hAnsi="宋体" w:eastAsia="宋体" w:cs="宋体"/>
          <w:snapToGrid w:val="0"/>
          <w:color w:val="000000"/>
          <w:spacing w:val="11"/>
          <w:kern w:val="0"/>
          <w:sz w:val="24"/>
          <w:szCs w:val="24"/>
          <w:lang w:eastAsia="zh-CN"/>
        </w:rPr>
        <w:t>竞争性谈判</w:t>
      </w:r>
      <w:r>
        <w:rPr>
          <w:rFonts w:hint="eastAsia" w:ascii="宋体" w:hAnsi="宋体" w:eastAsia="宋体" w:cs="宋体"/>
          <w:snapToGrid w:val="0"/>
          <w:color w:val="000000"/>
          <w:spacing w:val="11"/>
          <w:kern w:val="0"/>
          <w:sz w:val="24"/>
          <w:szCs w:val="24"/>
        </w:rPr>
        <w:t>文件。</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2、领取文件时需携带的资料：</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1）法定代表人授权委托书和委托代理人身份证或法定代表人身份证明函及身份证；</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2）有效的营业执照或有效的事业登记证书；</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3）公路工程试验检测资质证书</w:t>
      </w:r>
      <w:r>
        <w:rPr>
          <w:rFonts w:hint="eastAsia" w:ascii="宋体" w:hAnsi="宋体" w:eastAsia="宋体" w:cs="宋体"/>
          <w:snapToGrid w:val="0"/>
          <w:color w:val="000000"/>
          <w:spacing w:val="11"/>
          <w:kern w:val="0"/>
          <w:sz w:val="24"/>
          <w:szCs w:val="24"/>
          <w:lang w:eastAsia="zh-CN"/>
        </w:rPr>
        <w:t>及</w:t>
      </w:r>
      <w:r>
        <w:rPr>
          <w:rFonts w:hint="eastAsia" w:ascii="宋体" w:hAnsi="宋体" w:eastAsia="宋体" w:cs="宋体"/>
          <w:snapToGrid w:val="0"/>
          <w:color w:val="auto"/>
          <w:spacing w:val="11"/>
          <w:kern w:val="0"/>
          <w:sz w:val="24"/>
          <w:szCs w:val="24"/>
          <w:highlight w:val="none"/>
        </w:rPr>
        <w:t>CMA计量认证证书</w:t>
      </w:r>
      <w:r>
        <w:rPr>
          <w:rFonts w:hint="eastAsia" w:ascii="宋体" w:hAnsi="宋体" w:eastAsia="宋体" w:cs="宋体"/>
          <w:snapToGrid w:val="0"/>
          <w:color w:val="000000"/>
          <w:spacing w:val="11"/>
          <w:kern w:val="0"/>
          <w:sz w:val="24"/>
          <w:szCs w:val="24"/>
        </w:rPr>
        <w:t>；</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4）拟派检测负责人及相关人员资格证书；</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5）“公路水运工程质量检测管理信息系统”信用评价等级信息查询截图；</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以上资料需提供加盖公章的复印件2套。</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3、</w:t>
      </w:r>
      <w:r>
        <w:rPr>
          <w:rFonts w:hint="eastAsia" w:ascii="宋体" w:hAnsi="宋体" w:eastAsia="宋体" w:cs="宋体"/>
          <w:snapToGrid w:val="0"/>
          <w:color w:val="000000"/>
          <w:spacing w:val="11"/>
          <w:kern w:val="0"/>
          <w:sz w:val="24"/>
          <w:szCs w:val="24"/>
          <w:lang w:eastAsia="zh-CN"/>
        </w:rPr>
        <w:t>竞争性谈判</w:t>
      </w:r>
      <w:r>
        <w:rPr>
          <w:rFonts w:hint="eastAsia" w:ascii="宋体" w:hAnsi="宋体" w:eastAsia="宋体" w:cs="宋体"/>
          <w:snapToGrid w:val="0"/>
          <w:color w:val="000000"/>
          <w:spacing w:val="11"/>
          <w:kern w:val="0"/>
          <w:sz w:val="24"/>
          <w:szCs w:val="24"/>
        </w:rPr>
        <w:t>文件售价：100元/套，售后不退。</w:t>
      </w:r>
    </w:p>
    <w:p>
      <w:pPr>
        <w:keepNext w:val="0"/>
        <w:keepLines w:val="0"/>
        <w:pageBreakBefore w:val="0"/>
        <w:kinsoku/>
        <w:wordWrap/>
        <w:overflowPunct/>
        <w:topLinePunct w:val="0"/>
        <w:bidi w:val="0"/>
        <w:snapToGrid/>
        <w:spacing w:line="480" w:lineRule="exact"/>
        <w:ind w:firstLine="526" w:firstLineChars="200"/>
        <w:textAlignment w:val="auto"/>
        <w:rPr>
          <w:rFonts w:hint="eastAsia" w:ascii="宋体" w:hAnsi="宋体" w:eastAsia="宋体" w:cs="宋体"/>
          <w:b/>
          <w:bCs/>
          <w:snapToGrid w:val="0"/>
          <w:color w:val="000000"/>
          <w:spacing w:val="11"/>
          <w:kern w:val="0"/>
          <w:sz w:val="24"/>
          <w:szCs w:val="24"/>
        </w:rPr>
      </w:pPr>
      <w:r>
        <w:rPr>
          <w:rFonts w:hint="eastAsia" w:ascii="宋体" w:hAnsi="宋体" w:eastAsia="宋体" w:cs="宋体"/>
          <w:b/>
          <w:bCs/>
          <w:snapToGrid w:val="0"/>
          <w:color w:val="000000"/>
          <w:spacing w:val="11"/>
          <w:kern w:val="0"/>
          <w:sz w:val="24"/>
          <w:szCs w:val="24"/>
        </w:rPr>
        <w:t>四、响应文件的递交</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 xml:space="preserve">1、截止时间：2023年 </w:t>
      </w:r>
      <w:r>
        <w:rPr>
          <w:rFonts w:hint="eastAsia" w:ascii="宋体" w:hAnsi="宋体" w:eastAsia="宋体" w:cs="宋体"/>
          <w:snapToGrid w:val="0"/>
          <w:color w:val="000000"/>
          <w:spacing w:val="11"/>
          <w:kern w:val="0"/>
          <w:sz w:val="24"/>
          <w:szCs w:val="24"/>
          <w:lang w:val="en-US" w:eastAsia="zh-CN"/>
        </w:rPr>
        <w:t>10</w:t>
      </w:r>
      <w:r>
        <w:rPr>
          <w:rFonts w:hint="eastAsia" w:ascii="宋体" w:hAnsi="宋体" w:eastAsia="宋体" w:cs="宋体"/>
          <w:snapToGrid w:val="0"/>
          <w:color w:val="000000"/>
          <w:spacing w:val="11"/>
          <w:kern w:val="0"/>
          <w:sz w:val="24"/>
          <w:szCs w:val="24"/>
        </w:rPr>
        <w:t xml:space="preserve"> 月 </w:t>
      </w:r>
      <w:r>
        <w:rPr>
          <w:rFonts w:hint="eastAsia" w:ascii="宋体" w:hAnsi="宋体" w:eastAsia="宋体" w:cs="宋体"/>
          <w:snapToGrid w:val="0"/>
          <w:color w:val="000000"/>
          <w:spacing w:val="11"/>
          <w:kern w:val="0"/>
          <w:sz w:val="24"/>
          <w:szCs w:val="24"/>
          <w:lang w:val="en-US" w:eastAsia="zh-CN"/>
        </w:rPr>
        <w:t>20</w:t>
      </w:r>
      <w:r>
        <w:rPr>
          <w:rFonts w:hint="eastAsia" w:ascii="宋体" w:hAnsi="宋体" w:eastAsia="宋体" w:cs="宋体"/>
          <w:snapToGrid w:val="0"/>
          <w:color w:val="000000"/>
          <w:spacing w:val="11"/>
          <w:kern w:val="0"/>
          <w:sz w:val="24"/>
          <w:szCs w:val="24"/>
        </w:rPr>
        <w:t xml:space="preserve"> 日上午9时30分 (北京时间)。</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2、地点：洛阳市涧西区南昌路2号牡丹城901会议室。</w:t>
      </w:r>
    </w:p>
    <w:p>
      <w:pPr>
        <w:keepNext w:val="0"/>
        <w:keepLines w:val="0"/>
        <w:pageBreakBefore w:val="0"/>
        <w:kinsoku/>
        <w:wordWrap/>
        <w:overflowPunct/>
        <w:topLinePunct w:val="0"/>
        <w:bidi w:val="0"/>
        <w:snapToGrid/>
        <w:spacing w:line="480" w:lineRule="exact"/>
        <w:ind w:firstLine="526" w:firstLineChars="200"/>
        <w:textAlignment w:val="auto"/>
        <w:rPr>
          <w:rFonts w:hint="eastAsia" w:ascii="宋体" w:hAnsi="宋体" w:eastAsia="宋体" w:cs="宋体"/>
          <w:b/>
          <w:bCs/>
          <w:snapToGrid w:val="0"/>
          <w:color w:val="000000"/>
          <w:spacing w:val="11"/>
          <w:kern w:val="0"/>
          <w:sz w:val="24"/>
          <w:szCs w:val="24"/>
        </w:rPr>
      </w:pPr>
      <w:r>
        <w:rPr>
          <w:rFonts w:hint="eastAsia" w:ascii="宋体" w:hAnsi="宋体" w:eastAsia="宋体" w:cs="宋体"/>
          <w:b/>
          <w:bCs/>
          <w:snapToGrid w:val="0"/>
          <w:color w:val="000000"/>
          <w:spacing w:val="11"/>
          <w:kern w:val="0"/>
          <w:sz w:val="24"/>
          <w:szCs w:val="24"/>
        </w:rPr>
        <w:t>五、开启</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 xml:space="preserve">1、时间：2023年 </w:t>
      </w:r>
      <w:r>
        <w:rPr>
          <w:rFonts w:hint="eastAsia" w:ascii="宋体" w:hAnsi="宋体" w:eastAsia="宋体" w:cs="宋体"/>
          <w:snapToGrid w:val="0"/>
          <w:color w:val="000000"/>
          <w:spacing w:val="11"/>
          <w:kern w:val="0"/>
          <w:sz w:val="24"/>
          <w:szCs w:val="24"/>
          <w:lang w:val="en-US" w:eastAsia="zh-CN"/>
        </w:rPr>
        <w:t>10</w:t>
      </w:r>
      <w:r>
        <w:rPr>
          <w:rFonts w:hint="eastAsia" w:ascii="宋体" w:hAnsi="宋体" w:eastAsia="宋体" w:cs="宋体"/>
          <w:snapToGrid w:val="0"/>
          <w:color w:val="000000"/>
          <w:spacing w:val="11"/>
          <w:kern w:val="0"/>
          <w:sz w:val="24"/>
          <w:szCs w:val="24"/>
        </w:rPr>
        <w:t xml:space="preserve"> 月 </w:t>
      </w:r>
      <w:r>
        <w:rPr>
          <w:rFonts w:hint="eastAsia" w:ascii="宋体" w:hAnsi="宋体" w:eastAsia="宋体" w:cs="宋体"/>
          <w:snapToGrid w:val="0"/>
          <w:color w:val="000000"/>
          <w:spacing w:val="11"/>
          <w:kern w:val="0"/>
          <w:sz w:val="24"/>
          <w:szCs w:val="24"/>
          <w:lang w:val="en-US" w:eastAsia="zh-CN"/>
        </w:rPr>
        <w:t>20</w:t>
      </w:r>
      <w:r>
        <w:rPr>
          <w:rFonts w:hint="eastAsia" w:ascii="宋体" w:hAnsi="宋体" w:eastAsia="宋体" w:cs="宋体"/>
          <w:snapToGrid w:val="0"/>
          <w:color w:val="000000"/>
          <w:spacing w:val="11"/>
          <w:kern w:val="0"/>
          <w:sz w:val="24"/>
          <w:szCs w:val="24"/>
        </w:rPr>
        <w:t xml:space="preserve"> 日上午9时30分 (北京时间)。</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b/>
          <w:bCs/>
          <w:snapToGrid w:val="0"/>
          <w:color w:val="000000"/>
          <w:spacing w:val="11"/>
          <w:kern w:val="0"/>
          <w:sz w:val="24"/>
          <w:szCs w:val="24"/>
        </w:rPr>
      </w:pPr>
      <w:r>
        <w:rPr>
          <w:rFonts w:hint="eastAsia" w:ascii="宋体" w:hAnsi="宋体" w:eastAsia="宋体" w:cs="宋体"/>
          <w:snapToGrid w:val="0"/>
          <w:color w:val="000000"/>
          <w:spacing w:val="11"/>
          <w:kern w:val="0"/>
          <w:sz w:val="24"/>
          <w:szCs w:val="24"/>
        </w:rPr>
        <w:t>2、地点：洛阳市涧西区南昌路2号牡丹城901会议室。</w:t>
      </w:r>
    </w:p>
    <w:p>
      <w:pPr>
        <w:keepNext w:val="0"/>
        <w:keepLines w:val="0"/>
        <w:pageBreakBefore w:val="0"/>
        <w:kinsoku/>
        <w:wordWrap/>
        <w:overflowPunct/>
        <w:topLinePunct w:val="0"/>
        <w:bidi w:val="0"/>
        <w:snapToGrid/>
        <w:spacing w:line="480" w:lineRule="exact"/>
        <w:ind w:firstLine="526" w:firstLineChars="200"/>
        <w:textAlignment w:val="auto"/>
        <w:rPr>
          <w:rFonts w:hint="eastAsia" w:ascii="宋体" w:hAnsi="宋体" w:eastAsia="宋体" w:cs="宋体"/>
          <w:b/>
          <w:bCs/>
          <w:snapToGrid w:val="0"/>
          <w:color w:val="000000"/>
          <w:spacing w:val="11"/>
          <w:kern w:val="0"/>
          <w:sz w:val="24"/>
          <w:szCs w:val="24"/>
        </w:rPr>
      </w:pPr>
      <w:r>
        <w:rPr>
          <w:rFonts w:hint="eastAsia" w:ascii="宋体" w:hAnsi="宋体" w:eastAsia="宋体" w:cs="宋体"/>
          <w:b/>
          <w:bCs/>
          <w:snapToGrid w:val="0"/>
          <w:color w:val="000000"/>
          <w:spacing w:val="11"/>
          <w:kern w:val="0"/>
          <w:sz w:val="24"/>
          <w:szCs w:val="24"/>
        </w:rPr>
        <w:t>六、公告期限</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本次</w:t>
      </w:r>
      <w:r>
        <w:rPr>
          <w:rFonts w:hint="eastAsia" w:ascii="宋体" w:hAnsi="宋体" w:eastAsia="宋体" w:cs="宋体"/>
          <w:snapToGrid w:val="0"/>
          <w:color w:val="000000"/>
          <w:spacing w:val="11"/>
          <w:kern w:val="0"/>
          <w:sz w:val="24"/>
          <w:szCs w:val="24"/>
          <w:lang w:eastAsia="zh-CN"/>
        </w:rPr>
        <w:t>竞争性谈判</w:t>
      </w:r>
      <w:r>
        <w:rPr>
          <w:rFonts w:hint="eastAsia" w:ascii="宋体" w:hAnsi="宋体" w:eastAsia="宋体" w:cs="宋体"/>
          <w:snapToGrid w:val="0"/>
          <w:color w:val="000000"/>
          <w:spacing w:val="11"/>
          <w:kern w:val="0"/>
          <w:sz w:val="24"/>
          <w:szCs w:val="24"/>
        </w:rPr>
        <w:t>公告同时在《中国招标投标公共服务平台》、《河南省电子招标投标公共服务平台》和《洛阳市交通事业发展中心》上发布。公告期为自发布之日起3个工作日。</w:t>
      </w:r>
    </w:p>
    <w:p>
      <w:pPr>
        <w:keepNext w:val="0"/>
        <w:keepLines w:val="0"/>
        <w:pageBreakBefore w:val="0"/>
        <w:kinsoku/>
        <w:wordWrap/>
        <w:overflowPunct/>
        <w:topLinePunct w:val="0"/>
        <w:bidi w:val="0"/>
        <w:snapToGrid/>
        <w:spacing w:line="480" w:lineRule="exact"/>
        <w:ind w:firstLine="526" w:firstLineChars="200"/>
        <w:textAlignment w:val="auto"/>
        <w:rPr>
          <w:rFonts w:hint="eastAsia" w:ascii="宋体" w:hAnsi="宋体" w:eastAsia="宋体" w:cs="宋体"/>
          <w:b/>
          <w:bCs/>
          <w:snapToGrid w:val="0"/>
          <w:color w:val="000000"/>
          <w:spacing w:val="11"/>
          <w:kern w:val="0"/>
          <w:sz w:val="24"/>
          <w:szCs w:val="24"/>
        </w:rPr>
      </w:pPr>
      <w:r>
        <w:rPr>
          <w:rFonts w:hint="eastAsia" w:ascii="宋体" w:hAnsi="宋体" w:eastAsia="宋体" w:cs="宋体"/>
          <w:b/>
          <w:bCs/>
          <w:snapToGrid w:val="0"/>
          <w:color w:val="000000"/>
          <w:spacing w:val="11"/>
          <w:kern w:val="0"/>
          <w:sz w:val="24"/>
          <w:szCs w:val="24"/>
        </w:rPr>
        <w:t>七、其他补充事宜</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1、本次采购代理服务费由成交人支付。</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2、供应商在参与本项目采购活动期间应及时关注上述网站获取相关澄清或变更等信息（如果有）。</w:t>
      </w:r>
    </w:p>
    <w:p>
      <w:pPr>
        <w:keepNext w:val="0"/>
        <w:keepLines w:val="0"/>
        <w:pageBreakBefore w:val="0"/>
        <w:kinsoku/>
        <w:wordWrap/>
        <w:overflowPunct/>
        <w:topLinePunct w:val="0"/>
        <w:bidi w:val="0"/>
        <w:snapToGrid/>
        <w:spacing w:line="480" w:lineRule="exact"/>
        <w:ind w:firstLine="526" w:firstLineChars="200"/>
        <w:textAlignment w:val="auto"/>
        <w:rPr>
          <w:rFonts w:hint="eastAsia" w:ascii="宋体" w:hAnsi="宋体" w:eastAsia="宋体" w:cs="宋体"/>
          <w:b/>
          <w:bCs/>
          <w:snapToGrid w:val="0"/>
          <w:color w:val="000000"/>
          <w:spacing w:val="11"/>
          <w:kern w:val="0"/>
          <w:sz w:val="24"/>
          <w:szCs w:val="24"/>
        </w:rPr>
      </w:pPr>
      <w:r>
        <w:rPr>
          <w:rFonts w:hint="eastAsia" w:ascii="宋体" w:hAnsi="宋体" w:eastAsia="宋体" w:cs="宋体"/>
          <w:b/>
          <w:bCs/>
          <w:snapToGrid w:val="0"/>
          <w:color w:val="000000"/>
          <w:spacing w:val="11"/>
          <w:kern w:val="0"/>
          <w:sz w:val="24"/>
          <w:szCs w:val="24"/>
        </w:rPr>
        <w:t>八、联系方式</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1、采购人信息</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采购人：洛阳市交通事业发展中心</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地址：洛阳市涧西区南昌路172号</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联系人：陈女士</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电话：0379-63239768</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2、采购代理机构信息</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采购代理机构：河南陆虎企业管理咨询有限公司</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地  址：洛阳市涧西区南昌路2号牡丹城9楼911室</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联系人：王先生</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电话：0379-64326558</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3、监管部门信息</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监管部门：洛阳市交通运输局</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监管部门联系人：洛阳市交通运输局建管科</w:t>
      </w:r>
    </w:p>
    <w:p>
      <w:pPr>
        <w:keepNext w:val="0"/>
        <w:keepLines w:val="0"/>
        <w:pageBreakBefore w:val="0"/>
        <w:kinsoku/>
        <w:wordWrap/>
        <w:overflowPunct/>
        <w:topLinePunct w:val="0"/>
        <w:bidi w:val="0"/>
        <w:snapToGrid/>
        <w:spacing w:line="480" w:lineRule="exact"/>
        <w:ind w:firstLine="524" w:firstLineChars="200"/>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监管部门联系方式：0379-63218170</w:t>
      </w:r>
    </w:p>
    <w:p>
      <w:pPr>
        <w:keepNext w:val="0"/>
        <w:keepLines w:val="0"/>
        <w:pageBreakBefore w:val="0"/>
        <w:kinsoku/>
        <w:wordWrap/>
        <w:overflowPunct/>
        <w:topLinePunct w:val="0"/>
        <w:bidi w:val="0"/>
        <w:snapToGrid/>
        <w:spacing w:line="480" w:lineRule="exact"/>
        <w:ind w:firstLine="524" w:firstLineChars="200"/>
        <w:jc w:val="right"/>
        <w:textAlignment w:val="auto"/>
        <w:rPr>
          <w:rFonts w:hint="eastAsia" w:ascii="宋体" w:hAnsi="宋体" w:eastAsia="宋体" w:cs="宋体"/>
          <w:snapToGrid w:val="0"/>
          <w:color w:val="000000"/>
          <w:spacing w:val="11"/>
          <w:kern w:val="0"/>
          <w:sz w:val="24"/>
          <w:szCs w:val="24"/>
        </w:rPr>
      </w:pPr>
      <w:r>
        <w:rPr>
          <w:rFonts w:hint="eastAsia" w:ascii="宋体" w:hAnsi="宋体" w:eastAsia="宋体" w:cs="宋体"/>
          <w:snapToGrid w:val="0"/>
          <w:color w:val="000000"/>
          <w:spacing w:val="11"/>
          <w:kern w:val="0"/>
          <w:sz w:val="24"/>
          <w:szCs w:val="24"/>
        </w:rPr>
        <w:t xml:space="preserve">2023年 </w:t>
      </w:r>
      <w:r>
        <w:rPr>
          <w:rFonts w:hint="eastAsia" w:ascii="宋体" w:hAnsi="宋体" w:eastAsia="宋体" w:cs="宋体"/>
          <w:snapToGrid w:val="0"/>
          <w:color w:val="000000"/>
          <w:spacing w:val="11"/>
          <w:kern w:val="0"/>
          <w:sz w:val="24"/>
          <w:szCs w:val="24"/>
          <w:lang w:val="en-US" w:eastAsia="zh-CN"/>
        </w:rPr>
        <w:t>10</w:t>
      </w:r>
      <w:r>
        <w:rPr>
          <w:rFonts w:hint="eastAsia" w:ascii="宋体" w:hAnsi="宋体" w:eastAsia="宋体" w:cs="宋体"/>
          <w:snapToGrid w:val="0"/>
          <w:color w:val="000000"/>
          <w:spacing w:val="11"/>
          <w:kern w:val="0"/>
          <w:sz w:val="24"/>
          <w:szCs w:val="24"/>
        </w:rPr>
        <w:t xml:space="preserve"> 月 </w:t>
      </w:r>
      <w:r>
        <w:rPr>
          <w:rFonts w:hint="eastAsia" w:ascii="宋体" w:hAnsi="宋体" w:eastAsia="宋体" w:cs="宋体"/>
          <w:snapToGrid w:val="0"/>
          <w:color w:val="000000"/>
          <w:spacing w:val="11"/>
          <w:kern w:val="0"/>
          <w:sz w:val="24"/>
          <w:szCs w:val="24"/>
          <w:lang w:val="en-US" w:eastAsia="zh-CN"/>
        </w:rPr>
        <w:t>12</w:t>
      </w:r>
      <w:r>
        <w:rPr>
          <w:rFonts w:hint="eastAsia" w:ascii="宋体" w:hAnsi="宋体" w:eastAsia="宋体" w:cs="宋体"/>
          <w:snapToGrid w:val="0"/>
          <w:color w:val="000000"/>
          <w:spacing w:val="11"/>
          <w:kern w:val="0"/>
          <w:sz w:val="24"/>
          <w:szCs w:val="24"/>
        </w:rPr>
        <w:t xml:space="preserve">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iNTIyZDUyNjQ3ODI2ZGVmYWQ1NGZmOTBhZTc0NGEifQ=="/>
  </w:docVars>
  <w:rsids>
    <w:rsidRoot w:val="525A5BCA"/>
    <w:rsid w:val="525A5B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adjustRightInd w:val="0"/>
      <w:spacing w:after="60" w:afterLines="0" w:line="360" w:lineRule="atLeast"/>
      <w:ind w:left="72" w:leftChars="30" w:right="30" w:rightChars="30"/>
      <w:jc w:val="center"/>
      <w:textAlignment w:val="baseline"/>
    </w:pPr>
  </w:style>
  <w:style w:type="paragraph" w:customStyle="1" w:styleId="5">
    <w:name w:val="正文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2023-10-12T07:10:00Z</dcterms:created>
  <dc:creator>NTKO</dc:creator>
  <cp:lastModifiedBy>NTKO</cp:lastModifiedBy>
  <dcterms:modified xsi:type="dcterms:W3CDTF">2023-10-12T07:10:39Z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5C11412AA97A484087FED949F73A4395_11</vt:lpwstr>
  </property>
</Properties>
</file>