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</w:pPr>
      <w:bookmarkStart w:id="0" w:name="_Toc11587"/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交通运输局机关餐厅后厨托管项目</w:t>
      </w:r>
    </w:p>
    <w:p>
      <w:pPr>
        <w:jc w:val="center"/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</w:pPr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遴选结果</w:t>
      </w:r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</w:rPr>
        <w:t>公</w:t>
      </w:r>
      <w:bookmarkEnd w:id="0"/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eastAsia="zh-CN"/>
        </w:rPr>
        <w:t>示</w:t>
      </w:r>
    </w:p>
    <w:p>
      <w:pPr>
        <w:ind w:right="600" w:rightChars="300"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根据交通运输局机关餐厅后厨托管项目采购遴选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告要求，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时在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洛阳市交通事业发展中心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6楼604会议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室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举行，遴选评审小组对参选供应商递交的文件进行了详细评审，根据综合得分由高到低的排序选取第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1名为最终入选单位。具体情况如下：</w:t>
      </w:r>
    </w:p>
    <w:p>
      <w:pPr>
        <w:tabs>
          <w:tab w:val="left" w:pos="2127"/>
        </w:tabs>
        <w:spacing w:line="360" w:lineRule="auto"/>
        <w:ind w:firstLine="643" w:firstLineChars="200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一、入选供货商</w:t>
      </w:r>
    </w:p>
    <w:p>
      <w:pPr>
        <w:tabs>
          <w:tab w:val="left" w:pos="2127"/>
        </w:tabs>
        <w:spacing w:line="360" w:lineRule="auto"/>
        <w:ind w:firstLine="643" w:firstLineChars="200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河南艾维客餐饮管理有限公司</w:t>
      </w:r>
    </w:p>
    <w:p>
      <w:pPr>
        <w:tabs>
          <w:tab w:val="left" w:pos="2127"/>
        </w:tabs>
        <w:spacing w:line="360" w:lineRule="auto"/>
        <w:ind w:firstLine="643" w:firstLineChars="200"/>
        <w:rPr>
          <w:rFonts w:hint="default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二、公示时间：2024年6月13日</w:t>
      </w:r>
    </w:p>
    <w:p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</w:t>
      </w:r>
      <w:r>
        <w:rPr>
          <w:rFonts w:hint="eastAsia" w:ascii="仿宋" w:hAnsi="仿宋" w:eastAsia="仿宋"/>
          <w:sz w:val="32"/>
          <w:szCs w:val="32"/>
        </w:rPr>
        <w:t>参选单位对</w:t>
      </w:r>
      <w:r>
        <w:rPr>
          <w:rFonts w:hint="eastAsia" w:ascii="仿宋" w:hAnsi="仿宋" w:eastAsia="仿宋"/>
          <w:sz w:val="32"/>
          <w:szCs w:val="32"/>
          <w:lang w:eastAsia="zh-CN"/>
        </w:rPr>
        <w:t>遴选</w:t>
      </w:r>
      <w:r>
        <w:rPr>
          <w:rFonts w:hint="eastAsia" w:ascii="仿宋" w:hAnsi="仿宋" w:eastAsia="仿宋"/>
          <w:sz w:val="32"/>
          <w:szCs w:val="32"/>
        </w:rPr>
        <w:t>结果有异议的，可以在本结果公示发布之日后的公示期内，以书面形式向采购单位提出质疑，逾期未提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 xml:space="preserve">交的质疑函将不予受理。 </w:t>
      </w:r>
    </w:p>
    <w:p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四、采购单位名称、联系人和电话：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采购人：</w:t>
      </w:r>
      <w:r>
        <w:rPr>
          <w:rFonts w:hint="eastAsia" w:ascii="仿宋" w:hAnsi="仿宋" w:eastAsia="仿宋"/>
          <w:sz w:val="32"/>
          <w:szCs w:val="32"/>
          <w:lang w:eastAsia="zh-CN"/>
        </w:rPr>
        <w:t>洛阳市交通运输局机关餐厅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沈女士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ascii="仿宋" w:hAnsi="仿宋" w:eastAsia="仿宋"/>
          <w:sz w:val="32"/>
          <w:szCs w:val="32"/>
        </w:rPr>
        <w:t>0379-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63228562</w:t>
      </w:r>
    </w:p>
    <w:p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b/>
          <w:bCs/>
          <w:sz w:val="32"/>
          <w:szCs w:val="32"/>
        </w:rPr>
        <w:t>、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监督人</w:t>
      </w:r>
      <w:r>
        <w:rPr>
          <w:rFonts w:hint="eastAsia" w:ascii="仿宋" w:hAnsi="仿宋" w:eastAsia="仿宋"/>
          <w:b/>
          <w:bCs/>
          <w:sz w:val="32"/>
          <w:szCs w:val="32"/>
        </w:rPr>
        <w:t>、电话：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监督人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洛阳市纪委监委驻洛阳市交通运输局纪检监察组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ascii="仿宋" w:hAnsi="仿宋" w:eastAsia="仿宋"/>
          <w:sz w:val="32"/>
          <w:szCs w:val="32"/>
        </w:rPr>
        <w:t>0379-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63236066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监督人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洛阳市交通事业发展中心纪委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ascii="仿宋" w:hAnsi="仿宋" w:eastAsia="仿宋"/>
          <w:sz w:val="32"/>
          <w:szCs w:val="32"/>
        </w:rPr>
        <w:t>0379-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63227556</w:t>
      </w:r>
      <w:r>
        <w:rPr>
          <w:rFonts w:hint="eastAsia" w:ascii="仿宋" w:hAnsi="仿宋" w:eastAsia="仿宋"/>
          <w:sz w:val="32"/>
          <w:szCs w:val="32"/>
        </w:rPr>
        <w:t xml:space="preserve">                  </w:t>
      </w:r>
    </w:p>
    <w:p>
      <w:pPr>
        <w:spacing w:line="60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600" w:lineRule="exact"/>
        <w:ind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        </w:t>
      </w:r>
    </w:p>
    <w:sectPr>
      <w:pgSz w:w="11906" w:h="16838"/>
      <w:pgMar w:top="1100" w:right="1077" w:bottom="873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Yzg0Mzg5YzQ0MmI5MGU2ODY4NDEyNGExNjhmYzQifQ=="/>
  </w:docVars>
  <w:rsids>
    <w:rsidRoot w:val="589957E3"/>
    <w:rsid w:val="05980638"/>
    <w:rsid w:val="0F0C4752"/>
    <w:rsid w:val="0F763E63"/>
    <w:rsid w:val="280264DB"/>
    <w:rsid w:val="29B11398"/>
    <w:rsid w:val="2D2B5FD7"/>
    <w:rsid w:val="314E3668"/>
    <w:rsid w:val="31AF70AC"/>
    <w:rsid w:val="35956BF6"/>
    <w:rsid w:val="3C992689"/>
    <w:rsid w:val="3FBD23EC"/>
    <w:rsid w:val="435833F4"/>
    <w:rsid w:val="446A13E1"/>
    <w:rsid w:val="46971BE9"/>
    <w:rsid w:val="557B6C4F"/>
    <w:rsid w:val="557C0412"/>
    <w:rsid w:val="589957E3"/>
    <w:rsid w:val="6C355E64"/>
    <w:rsid w:val="765E152C"/>
    <w:rsid w:val="7947523C"/>
    <w:rsid w:val="7C672773"/>
    <w:rsid w:val="7D76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1"/>
    <w:basedOn w:val="1"/>
    <w:next w:val="1"/>
    <w:link w:val="11"/>
    <w:autoRedefine/>
    <w:qFormat/>
    <w:uiPriority w:val="0"/>
    <w:pPr>
      <w:keepNext/>
      <w:outlineLvl w:val="0"/>
    </w:pPr>
    <w:rPr>
      <w:kern w:val="2"/>
      <w:sz w:val="30"/>
      <w:szCs w:val="2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60"/>
      <w:ind w:firstLine="100" w:firstLineChars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rPr>
      <w:rFonts w:eastAsia="仿宋_GB2312"/>
      <w:kern w:val="2"/>
      <w:sz w:val="28"/>
      <w:szCs w:val="30"/>
    </w:rPr>
  </w:style>
  <w:style w:type="paragraph" w:styleId="6">
    <w:name w:val="Body Text 2"/>
    <w:basedOn w:val="1"/>
    <w:autoRedefine/>
    <w:qFormat/>
    <w:uiPriority w:val="0"/>
    <w:pPr>
      <w:jc w:val="center"/>
      <w:outlineLvl w:val="0"/>
    </w:pPr>
    <w:rPr>
      <w:rFonts w:ascii="楷体_GB2312" w:eastAsia="仿宋_GB2312"/>
      <w:kern w:val="2"/>
      <w:sz w:val="30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kern w:val="2"/>
      <w:sz w:val="18"/>
      <w:szCs w:val="18"/>
    </w:rPr>
  </w:style>
  <w:style w:type="paragraph" w:customStyle="1" w:styleId="10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1">
    <w:name w:val="标题 1 Char"/>
    <w:link w:val="3"/>
    <w:qFormat/>
    <w:uiPriority w:val="0"/>
    <w:rPr>
      <w:kern w:val="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2023-11-08T03:06:00Z</dcterms:created>
  <dc:creator>WPS_1616041962</dc:creator>
  <cp:lastModifiedBy>WPS_1616041962</cp:lastModifiedBy>
  <cp:lastPrinted>2024-06-12T04:10:13Z</cp:lastPrinted>
  <dcterms:modified xsi:type="dcterms:W3CDTF">2024-06-12T04:15:39Z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D9238FBAD0E548AE850C5F8885C6D013_13</vt:lpwstr>
  </property>
</Properties>
</file>